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ECF" w:rsidRPr="000B62A7" w:rsidRDefault="007A3ECF" w:rsidP="00A54868">
      <w:pPr>
        <w:spacing w:after="0" w:line="240" w:lineRule="auto"/>
        <w:jc w:val="center"/>
        <w:rPr>
          <w:rFonts w:ascii="Verdana" w:eastAsia="Times New Roman" w:hAnsi="Verdana" w:cs="Courier New"/>
          <w:b/>
          <w:sz w:val="24"/>
          <w:szCs w:val="24"/>
          <w:lang w:eastAsia="es-MX"/>
        </w:rPr>
      </w:pPr>
    </w:p>
    <w:p w:rsidR="00A54868" w:rsidRPr="000B62A7" w:rsidRDefault="00A54868" w:rsidP="00A54868">
      <w:pPr>
        <w:spacing w:after="0" w:line="240" w:lineRule="auto"/>
        <w:jc w:val="both"/>
        <w:rPr>
          <w:rFonts w:ascii="Verdana" w:eastAsia="Calibri" w:hAnsi="Verdana" w:cs="Courier New"/>
          <w:b/>
          <w:sz w:val="24"/>
          <w:szCs w:val="24"/>
        </w:rPr>
      </w:pPr>
      <w:bookmarkStart w:id="0" w:name="OLE_LINK7"/>
      <w:bookmarkStart w:id="1" w:name="OLE_LINK8"/>
      <w:r w:rsidRPr="000B62A7">
        <w:rPr>
          <w:rFonts w:ascii="Verdana" w:eastAsia="Calibri" w:hAnsi="Verdana" w:cs="Courier New"/>
          <w:b/>
          <w:sz w:val="24"/>
          <w:szCs w:val="24"/>
        </w:rPr>
        <w:t>H. CONGRESO DEL ESTADO DE YUCATÁ</w:t>
      </w:r>
      <w:r w:rsidR="007A3ECF" w:rsidRPr="000B62A7">
        <w:rPr>
          <w:rFonts w:ascii="Verdana" w:eastAsia="Calibri" w:hAnsi="Verdana" w:cs="Courier New"/>
          <w:b/>
          <w:sz w:val="24"/>
          <w:szCs w:val="24"/>
        </w:rPr>
        <w:t>N</w:t>
      </w:r>
    </w:p>
    <w:p w:rsidR="007A3ECF" w:rsidRPr="000B62A7" w:rsidRDefault="007A3ECF" w:rsidP="00A54868">
      <w:pPr>
        <w:spacing w:after="0" w:line="240" w:lineRule="auto"/>
        <w:jc w:val="both"/>
        <w:rPr>
          <w:rFonts w:ascii="Verdana" w:eastAsia="Calibri" w:hAnsi="Verdana" w:cs="Courier New"/>
          <w:b/>
          <w:sz w:val="24"/>
          <w:szCs w:val="24"/>
        </w:rPr>
      </w:pPr>
      <w:r w:rsidRPr="000B62A7">
        <w:rPr>
          <w:rFonts w:ascii="Verdana" w:eastAsia="Calibri" w:hAnsi="Verdana" w:cs="Courier New"/>
          <w:b/>
          <w:sz w:val="24"/>
          <w:szCs w:val="24"/>
        </w:rPr>
        <w:t xml:space="preserve">PRESIDENTE </w:t>
      </w:r>
      <w:r w:rsidR="00E93364">
        <w:rPr>
          <w:rFonts w:ascii="Verdana" w:eastAsia="Calibri" w:hAnsi="Verdana" w:cs="Courier New"/>
          <w:b/>
          <w:sz w:val="24"/>
          <w:szCs w:val="24"/>
        </w:rPr>
        <w:t xml:space="preserve">DE LA </w:t>
      </w:r>
      <w:r w:rsidRPr="000B62A7">
        <w:rPr>
          <w:rFonts w:ascii="Verdana" w:eastAsia="Calibri" w:hAnsi="Verdana" w:cs="Courier New"/>
          <w:b/>
          <w:sz w:val="24"/>
          <w:szCs w:val="24"/>
        </w:rPr>
        <w:t>MESA DIRECTIVA</w:t>
      </w:r>
    </w:p>
    <w:p w:rsidR="007A3ECF" w:rsidRPr="000B62A7" w:rsidRDefault="007A3ECF" w:rsidP="00A54868">
      <w:pPr>
        <w:spacing w:line="240" w:lineRule="auto"/>
        <w:jc w:val="both"/>
        <w:rPr>
          <w:rFonts w:ascii="Verdana" w:eastAsia="Calibri" w:hAnsi="Verdana" w:cs="Courier New"/>
          <w:b/>
          <w:sz w:val="24"/>
          <w:szCs w:val="24"/>
        </w:rPr>
      </w:pPr>
    </w:p>
    <w:p w:rsidR="007A3ECF" w:rsidRPr="000B62A7" w:rsidRDefault="007A3ECF" w:rsidP="00A54868">
      <w:pPr>
        <w:spacing w:line="240" w:lineRule="auto"/>
        <w:jc w:val="both"/>
        <w:rPr>
          <w:rFonts w:ascii="Verdana" w:eastAsia="Times New Roman" w:hAnsi="Verdana" w:cs="Courier New"/>
          <w:b/>
          <w:sz w:val="24"/>
          <w:szCs w:val="24"/>
          <w:lang w:eastAsia="es-MX"/>
        </w:rPr>
      </w:pPr>
      <w:r w:rsidRPr="000B62A7">
        <w:rPr>
          <w:rFonts w:ascii="Verdana" w:eastAsia="Calibri" w:hAnsi="Verdana" w:cs="Courier New"/>
          <w:sz w:val="24"/>
          <w:szCs w:val="24"/>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el que suscribe, Luis Hermelindo </w:t>
      </w:r>
      <w:proofErr w:type="spellStart"/>
      <w:r w:rsidRPr="000B62A7">
        <w:rPr>
          <w:rFonts w:ascii="Verdana" w:eastAsia="Calibri" w:hAnsi="Verdana" w:cs="Courier New"/>
          <w:sz w:val="24"/>
          <w:szCs w:val="24"/>
        </w:rPr>
        <w:t>Loeza</w:t>
      </w:r>
      <w:proofErr w:type="spellEnd"/>
      <w:r w:rsidRPr="000B62A7">
        <w:rPr>
          <w:rFonts w:ascii="Verdana" w:eastAsia="Calibri" w:hAnsi="Verdana" w:cs="Courier New"/>
          <w:sz w:val="24"/>
          <w:szCs w:val="24"/>
        </w:rPr>
        <w:t xml:space="preserve"> Pacheco, integrante de la Fracción Legislativa del Par</w:t>
      </w:r>
      <w:r w:rsidR="00E93364">
        <w:rPr>
          <w:rFonts w:ascii="Verdana" w:eastAsia="Calibri" w:hAnsi="Verdana" w:cs="Courier New"/>
          <w:sz w:val="24"/>
          <w:szCs w:val="24"/>
        </w:rPr>
        <w:t>tido MORENA</w:t>
      </w:r>
      <w:r w:rsidRPr="000B62A7">
        <w:rPr>
          <w:rFonts w:ascii="Verdana" w:eastAsia="Calibri" w:hAnsi="Verdana" w:cs="Courier New"/>
          <w:sz w:val="24"/>
          <w:szCs w:val="24"/>
        </w:rPr>
        <w:t xml:space="preserve">, de esta LXII Legislatura, presento a la consideración de esta Honorable Soberanía, la presente iniciativa con Proyecto de </w:t>
      </w:r>
      <w:bookmarkStart w:id="2" w:name="OLE_LINK5"/>
      <w:r w:rsidRPr="000B62A7">
        <w:rPr>
          <w:rFonts w:ascii="Verdana" w:eastAsia="Calibri" w:hAnsi="Verdana" w:cs="Courier New"/>
          <w:b/>
          <w:sz w:val="24"/>
          <w:szCs w:val="24"/>
        </w:rPr>
        <w:t>DECRETO POR EL QUE SE REFORMA  Y ADICIONA DIVERSAS DISPOSICIONES DE LA LEY DE INSTITUCIONES</w:t>
      </w:r>
      <w:r w:rsidR="00A71EFF" w:rsidRPr="000B62A7">
        <w:rPr>
          <w:rFonts w:ascii="Verdana" w:eastAsia="Calibri" w:hAnsi="Verdana" w:cs="Courier New"/>
          <w:b/>
          <w:sz w:val="24"/>
          <w:szCs w:val="24"/>
        </w:rPr>
        <w:t xml:space="preserve"> Y PROCEDIMIENTOS ELECTORALES, DE LA LEY DE PARTIDOS POLITICOS Y </w:t>
      </w:r>
      <w:r w:rsidRPr="000B62A7">
        <w:rPr>
          <w:rFonts w:ascii="Verdana" w:eastAsia="Calibri" w:hAnsi="Verdana" w:cs="Courier New"/>
          <w:b/>
          <w:sz w:val="24"/>
          <w:szCs w:val="24"/>
        </w:rPr>
        <w:t>DE LA LEY DE GOBIE</w:t>
      </w:r>
      <w:r w:rsidR="00A71EFF" w:rsidRPr="000B62A7">
        <w:rPr>
          <w:rFonts w:ascii="Verdana" w:eastAsia="Calibri" w:hAnsi="Verdana" w:cs="Courier New"/>
          <w:b/>
          <w:sz w:val="24"/>
          <w:szCs w:val="24"/>
        </w:rPr>
        <w:t>RNO DEL PODER LEGISLATIVO, TODAS</w:t>
      </w:r>
      <w:r w:rsidRPr="000B62A7">
        <w:rPr>
          <w:rFonts w:ascii="Verdana" w:eastAsia="Calibri" w:hAnsi="Verdana" w:cs="Courier New"/>
          <w:b/>
          <w:sz w:val="24"/>
          <w:szCs w:val="24"/>
        </w:rPr>
        <w:t xml:space="preserve"> DEL ESTADO DE YUCATÁN, EN MATERIA DE DERECHOS POLITICO-ELECTORALES DEL PUEBLO INDIGENA</w:t>
      </w:r>
      <w:bookmarkEnd w:id="2"/>
      <w:r w:rsidRPr="000B62A7">
        <w:rPr>
          <w:rFonts w:ascii="Verdana" w:eastAsia="Calibri" w:hAnsi="Verdana" w:cs="Courier New"/>
          <w:sz w:val="24"/>
          <w:szCs w:val="24"/>
        </w:rPr>
        <w:t>, al tenor de la siguiente:</w:t>
      </w:r>
      <w:bookmarkEnd w:id="0"/>
      <w:bookmarkEnd w:id="1"/>
    </w:p>
    <w:p w:rsidR="004B0F41" w:rsidRPr="000B62A7" w:rsidRDefault="00021E12" w:rsidP="00021E12">
      <w:pPr>
        <w:spacing w:line="240" w:lineRule="auto"/>
        <w:jc w:val="center"/>
        <w:rPr>
          <w:rFonts w:ascii="Verdana" w:eastAsia="Times New Roman" w:hAnsi="Verdana" w:cs="Courier New"/>
          <w:b/>
          <w:sz w:val="24"/>
          <w:szCs w:val="24"/>
          <w:lang w:eastAsia="es-MX"/>
        </w:rPr>
      </w:pPr>
      <w:bookmarkStart w:id="3" w:name="OLE_LINK9"/>
      <w:bookmarkStart w:id="4" w:name="OLE_LINK10"/>
      <w:r w:rsidRPr="000B62A7">
        <w:rPr>
          <w:rFonts w:ascii="Verdana" w:eastAsia="Times New Roman" w:hAnsi="Verdana" w:cs="Courier New"/>
          <w:b/>
          <w:sz w:val="24"/>
          <w:szCs w:val="24"/>
          <w:lang w:eastAsia="es-MX"/>
        </w:rPr>
        <w:t>Exposición de Motivos</w:t>
      </w:r>
    </w:p>
    <w:bookmarkEnd w:id="3"/>
    <w:bookmarkEnd w:id="4"/>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La Constitución Política de los Estados Unidos Mexicanos reconoce en su</w:t>
      </w:r>
      <w:r w:rsidR="0069747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artículo 2, párrafo primero, que Méxi</w:t>
      </w:r>
      <w:r w:rsidR="00697470" w:rsidRPr="000B62A7">
        <w:rPr>
          <w:rFonts w:ascii="Verdana" w:eastAsia="Times New Roman" w:hAnsi="Verdana" w:cs="Courier New"/>
          <w:sz w:val="24"/>
          <w:szCs w:val="24"/>
          <w:lang w:eastAsia="es-MX"/>
        </w:rPr>
        <w:t xml:space="preserve">co es una Nación pluricultural, </w:t>
      </w:r>
      <w:r w:rsidRPr="000B62A7">
        <w:rPr>
          <w:rFonts w:ascii="Verdana" w:eastAsia="Times New Roman" w:hAnsi="Verdana" w:cs="Courier New"/>
          <w:sz w:val="24"/>
          <w:szCs w:val="24"/>
          <w:lang w:eastAsia="es-MX"/>
        </w:rPr>
        <w:t>sustentada originalmente en sus pueblos</w:t>
      </w:r>
      <w:r w:rsidR="00697470" w:rsidRPr="000B62A7">
        <w:rPr>
          <w:rFonts w:ascii="Verdana" w:eastAsia="Times New Roman" w:hAnsi="Verdana" w:cs="Courier New"/>
          <w:sz w:val="24"/>
          <w:szCs w:val="24"/>
          <w:lang w:eastAsia="es-MX"/>
        </w:rPr>
        <w:t xml:space="preserve"> indígenas que son aquellos que </w:t>
      </w:r>
      <w:r w:rsidRPr="000B62A7">
        <w:rPr>
          <w:rFonts w:ascii="Verdana" w:eastAsia="Times New Roman" w:hAnsi="Verdana" w:cs="Courier New"/>
          <w:sz w:val="24"/>
          <w:szCs w:val="24"/>
          <w:lang w:eastAsia="es-MX"/>
        </w:rPr>
        <w:t>descienden de poblaciones que habitaban en el territorio actual del país al</w:t>
      </w:r>
      <w:r w:rsidR="0069747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iniciarse la colonización y que conservan sus </w:t>
      </w:r>
      <w:r w:rsidR="00697470" w:rsidRPr="000B62A7">
        <w:rPr>
          <w:rFonts w:ascii="Verdana" w:eastAsia="Times New Roman" w:hAnsi="Verdana" w:cs="Courier New"/>
          <w:sz w:val="24"/>
          <w:szCs w:val="24"/>
          <w:lang w:eastAsia="es-MX"/>
        </w:rPr>
        <w:t xml:space="preserve">propias instituciones sociales, </w:t>
      </w:r>
      <w:r w:rsidRPr="000B62A7">
        <w:rPr>
          <w:rFonts w:ascii="Verdana" w:eastAsia="Times New Roman" w:hAnsi="Verdana" w:cs="Courier New"/>
          <w:sz w:val="24"/>
          <w:szCs w:val="24"/>
          <w:lang w:eastAsia="es-MX"/>
        </w:rPr>
        <w:t>económicas, culturales y políticas, o parte de ellas.</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Dicho artículo reconoce, entre los criterios</w:t>
      </w:r>
      <w:r w:rsidR="00697470" w:rsidRPr="000B62A7">
        <w:rPr>
          <w:rFonts w:ascii="Verdana" w:eastAsia="Times New Roman" w:hAnsi="Verdana" w:cs="Courier New"/>
          <w:sz w:val="24"/>
          <w:szCs w:val="24"/>
          <w:lang w:eastAsia="es-MX"/>
        </w:rPr>
        <w:t xml:space="preserve"> para identificar a quiénes les </w:t>
      </w:r>
      <w:r w:rsidRPr="000B62A7">
        <w:rPr>
          <w:rFonts w:ascii="Verdana" w:eastAsia="Times New Roman" w:hAnsi="Verdana" w:cs="Courier New"/>
          <w:sz w:val="24"/>
          <w:szCs w:val="24"/>
          <w:lang w:eastAsia="es-MX"/>
        </w:rPr>
        <w:t xml:space="preserve">aplican las disposiciones relativas a </w:t>
      </w:r>
      <w:r w:rsidR="00697470" w:rsidRPr="000B62A7">
        <w:rPr>
          <w:rFonts w:ascii="Verdana" w:eastAsia="Times New Roman" w:hAnsi="Verdana" w:cs="Courier New"/>
          <w:sz w:val="24"/>
          <w:szCs w:val="24"/>
          <w:lang w:eastAsia="es-MX"/>
        </w:rPr>
        <w:t xml:space="preserve">los pueblos indígenas, aquellas </w:t>
      </w:r>
      <w:r w:rsidRPr="000B62A7">
        <w:rPr>
          <w:rFonts w:ascii="Verdana" w:eastAsia="Times New Roman" w:hAnsi="Verdana" w:cs="Courier New"/>
          <w:sz w:val="24"/>
          <w:szCs w:val="24"/>
          <w:lang w:eastAsia="es-MX"/>
        </w:rPr>
        <w:t xml:space="preserve">personas que se </w:t>
      </w:r>
      <w:proofErr w:type="spellStart"/>
      <w:r w:rsidRPr="000B62A7">
        <w:rPr>
          <w:rFonts w:ascii="Verdana" w:eastAsia="Times New Roman" w:hAnsi="Verdana" w:cs="Courier New"/>
          <w:sz w:val="24"/>
          <w:szCs w:val="24"/>
          <w:lang w:eastAsia="es-MX"/>
        </w:rPr>
        <w:t>autoadscriben</w:t>
      </w:r>
      <w:proofErr w:type="spellEnd"/>
      <w:r w:rsidRPr="000B62A7">
        <w:rPr>
          <w:rFonts w:ascii="Verdana" w:eastAsia="Times New Roman" w:hAnsi="Verdana" w:cs="Courier New"/>
          <w:sz w:val="24"/>
          <w:szCs w:val="24"/>
          <w:lang w:eastAsia="es-MX"/>
        </w:rPr>
        <w:t xml:space="preserve"> como tales,</w:t>
      </w:r>
      <w:r w:rsidR="00697470" w:rsidRPr="000B62A7">
        <w:rPr>
          <w:rFonts w:ascii="Verdana" w:eastAsia="Times New Roman" w:hAnsi="Verdana" w:cs="Courier New"/>
          <w:sz w:val="24"/>
          <w:szCs w:val="24"/>
          <w:lang w:eastAsia="es-MX"/>
        </w:rPr>
        <w:t xml:space="preserve"> independientemente de su lugar </w:t>
      </w:r>
      <w:r w:rsidRPr="000B62A7">
        <w:rPr>
          <w:rFonts w:ascii="Verdana" w:eastAsia="Times New Roman" w:hAnsi="Verdana" w:cs="Courier New"/>
          <w:sz w:val="24"/>
          <w:szCs w:val="24"/>
          <w:lang w:eastAsia="es-MX"/>
        </w:rPr>
        <w:t>de residencia o si no hablan alguna lengua indígena.</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Por su parte, la Convención Internacional so</w:t>
      </w:r>
      <w:r w:rsidR="00697470" w:rsidRPr="000B62A7">
        <w:rPr>
          <w:rFonts w:ascii="Verdana" w:eastAsia="Times New Roman" w:hAnsi="Verdana" w:cs="Courier New"/>
          <w:sz w:val="24"/>
          <w:szCs w:val="24"/>
          <w:lang w:eastAsia="es-MX"/>
        </w:rPr>
        <w:t xml:space="preserve">bre la Eliminación de todas las </w:t>
      </w:r>
      <w:r w:rsidRPr="000B62A7">
        <w:rPr>
          <w:rFonts w:ascii="Verdana" w:eastAsia="Times New Roman" w:hAnsi="Verdana" w:cs="Courier New"/>
          <w:sz w:val="24"/>
          <w:szCs w:val="24"/>
          <w:lang w:eastAsia="es-MX"/>
        </w:rPr>
        <w:t>Formas de Discriminación Racial, en su artículo 1, numeral 4, señala que</w:t>
      </w:r>
      <w:r w:rsidR="00697470" w:rsidRPr="000B62A7">
        <w:rPr>
          <w:rFonts w:ascii="Verdana" w:eastAsia="Times New Roman" w:hAnsi="Verdana" w:cs="Courier New"/>
          <w:sz w:val="24"/>
          <w:szCs w:val="24"/>
          <w:lang w:eastAsia="es-MX"/>
        </w:rPr>
        <w:t xml:space="preserve"> “las </w:t>
      </w:r>
      <w:r w:rsidRPr="000B62A7">
        <w:rPr>
          <w:rFonts w:ascii="Verdana" w:eastAsia="Times New Roman" w:hAnsi="Verdana" w:cs="Courier New"/>
          <w:sz w:val="24"/>
          <w:szCs w:val="24"/>
          <w:lang w:eastAsia="es-MX"/>
        </w:rPr>
        <w:t>acciones afirmativas adoptadas con el fin ex</w:t>
      </w:r>
      <w:r w:rsidR="00697470" w:rsidRPr="000B62A7">
        <w:rPr>
          <w:rFonts w:ascii="Verdana" w:eastAsia="Times New Roman" w:hAnsi="Verdana" w:cs="Courier New"/>
          <w:sz w:val="24"/>
          <w:szCs w:val="24"/>
          <w:lang w:eastAsia="es-MX"/>
        </w:rPr>
        <w:t xml:space="preserve">clusivo de asegurar el adecuado </w:t>
      </w:r>
      <w:r w:rsidRPr="000B62A7">
        <w:rPr>
          <w:rFonts w:ascii="Verdana" w:eastAsia="Times New Roman" w:hAnsi="Verdana" w:cs="Courier New"/>
          <w:sz w:val="24"/>
          <w:szCs w:val="24"/>
          <w:lang w:eastAsia="es-MX"/>
        </w:rPr>
        <w:t>progreso de ciertos grupos raciales o ét</w:t>
      </w:r>
      <w:r w:rsidR="00697470" w:rsidRPr="000B62A7">
        <w:rPr>
          <w:rFonts w:ascii="Verdana" w:eastAsia="Times New Roman" w:hAnsi="Verdana" w:cs="Courier New"/>
          <w:sz w:val="24"/>
          <w:szCs w:val="24"/>
          <w:lang w:eastAsia="es-MX"/>
        </w:rPr>
        <w:t xml:space="preserve">nicos o de ciertas personas que </w:t>
      </w:r>
      <w:r w:rsidRPr="000B62A7">
        <w:rPr>
          <w:rFonts w:ascii="Verdana" w:eastAsia="Times New Roman" w:hAnsi="Verdana" w:cs="Courier New"/>
          <w:sz w:val="24"/>
          <w:szCs w:val="24"/>
          <w:lang w:eastAsia="es-MX"/>
        </w:rPr>
        <w:t>requieran la protección que pueda ser necesar</w:t>
      </w:r>
      <w:r w:rsidR="00697470" w:rsidRPr="000B62A7">
        <w:rPr>
          <w:rFonts w:ascii="Verdana" w:eastAsia="Times New Roman" w:hAnsi="Verdana" w:cs="Courier New"/>
          <w:sz w:val="24"/>
          <w:szCs w:val="24"/>
          <w:lang w:eastAsia="es-MX"/>
        </w:rPr>
        <w:t xml:space="preserve">ia con objeto de garantizarles, </w:t>
      </w:r>
      <w:r w:rsidRPr="000B62A7">
        <w:rPr>
          <w:rFonts w:ascii="Verdana" w:eastAsia="Times New Roman" w:hAnsi="Verdana" w:cs="Courier New"/>
          <w:sz w:val="24"/>
          <w:szCs w:val="24"/>
          <w:lang w:eastAsia="es-MX"/>
        </w:rPr>
        <w:t>en condiciones de igualdad, el disfrute o ejer</w:t>
      </w:r>
      <w:r w:rsidR="00697470" w:rsidRPr="000B62A7">
        <w:rPr>
          <w:rFonts w:ascii="Verdana" w:eastAsia="Times New Roman" w:hAnsi="Verdana" w:cs="Courier New"/>
          <w:sz w:val="24"/>
          <w:szCs w:val="24"/>
          <w:lang w:eastAsia="es-MX"/>
        </w:rPr>
        <w:t xml:space="preserve">cicio de los derechos humanos y </w:t>
      </w:r>
      <w:r w:rsidRPr="000B62A7">
        <w:rPr>
          <w:rFonts w:ascii="Verdana" w:eastAsia="Times New Roman" w:hAnsi="Verdana" w:cs="Courier New"/>
          <w:sz w:val="24"/>
          <w:szCs w:val="24"/>
          <w:lang w:eastAsia="es-MX"/>
        </w:rPr>
        <w:t>de las libertade</w:t>
      </w:r>
      <w:r w:rsidR="00E93364">
        <w:rPr>
          <w:rFonts w:ascii="Verdana" w:eastAsia="Times New Roman" w:hAnsi="Verdana" w:cs="Courier New"/>
          <w:sz w:val="24"/>
          <w:szCs w:val="24"/>
          <w:lang w:eastAsia="es-MX"/>
        </w:rPr>
        <w:t>s fundamentales, (</w:t>
      </w:r>
      <w:r w:rsidRPr="000B62A7">
        <w:rPr>
          <w:rFonts w:ascii="Verdana" w:eastAsia="Times New Roman" w:hAnsi="Verdana" w:cs="Courier New"/>
          <w:sz w:val="24"/>
          <w:szCs w:val="24"/>
          <w:lang w:eastAsia="es-MX"/>
        </w:rPr>
        <w:t>como lo son los</w:t>
      </w:r>
      <w:r w:rsidR="00E93364">
        <w:rPr>
          <w:rFonts w:ascii="Verdana" w:eastAsia="Times New Roman" w:hAnsi="Verdana" w:cs="Courier New"/>
          <w:sz w:val="24"/>
          <w:szCs w:val="24"/>
          <w:lang w:eastAsia="es-MX"/>
        </w:rPr>
        <w:t xml:space="preserve"> derechos </w:t>
      </w:r>
      <w:proofErr w:type="spellStart"/>
      <w:r w:rsidR="00E93364">
        <w:rPr>
          <w:rFonts w:ascii="Verdana" w:eastAsia="Times New Roman" w:hAnsi="Verdana" w:cs="Courier New"/>
          <w:sz w:val="24"/>
          <w:szCs w:val="24"/>
          <w:lang w:eastAsia="es-MX"/>
        </w:rPr>
        <w:t>políticoelectorales</w:t>
      </w:r>
      <w:proofErr w:type="spellEnd"/>
      <w:r w:rsidR="00E93364">
        <w:rPr>
          <w:rFonts w:ascii="Verdana" w:eastAsia="Times New Roman" w:hAnsi="Verdana" w:cs="Courier New"/>
          <w:sz w:val="24"/>
          <w:szCs w:val="24"/>
          <w:lang w:eastAsia="es-MX"/>
        </w:rPr>
        <w:t>)</w:t>
      </w:r>
      <w:r w:rsidR="0069747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no se considerarán como medidas de discriminación”</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Asimismo, el Comité para la Eliminación de la Discriminación Racial ha</w:t>
      </w:r>
      <w:r w:rsidR="0096756A"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señalado su preocupación por el</w:t>
      </w:r>
      <w:r w:rsidR="00697470" w:rsidRPr="000B62A7">
        <w:rPr>
          <w:rFonts w:ascii="Verdana" w:eastAsia="Times New Roman" w:hAnsi="Verdana" w:cs="Courier New"/>
          <w:sz w:val="24"/>
          <w:szCs w:val="24"/>
          <w:lang w:eastAsia="es-MX"/>
        </w:rPr>
        <w:t xml:space="preserve"> “número y rango de los puestos </w:t>
      </w:r>
      <w:r w:rsidRPr="000B62A7">
        <w:rPr>
          <w:rFonts w:ascii="Verdana" w:eastAsia="Times New Roman" w:hAnsi="Verdana" w:cs="Courier New"/>
          <w:sz w:val="24"/>
          <w:szCs w:val="24"/>
          <w:lang w:eastAsia="es-MX"/>
        </w:rPr>
        <w:t>gubernamentales ocupados por personas in</w:t>
      </w:r>
      <w:r w:rsidR="00697470" w:rsidRPr="000B62A7">
        <w:rPr>
          <w:rFonts w:ascii="Verdana" w:eastAsia="Times New Roman" w:hAnsi="Verdana" w:cs="Courier New"/>
          <w:sz w:val="24"/>
          <w:szCs w:val="24"/>
          <w:lang w:eastAsia="es-MX"/>
        </w:rPr>
        <w:t xml:space="preserve">dígenas, especialmente </w:t>
      </w:r>
      <w:r w:rsidR="00697470" w:rsidRPr="000B62A7">
        <w:rPr>
          <w:rFonts w:ascii="Verdana" w:eastAsia="Times New Roman" w:hAnsi="Verdana" w:cs="Courier New"/>
          <w:sz w:val="24"/>
          <w:szCs w:val="24"/>
          <w:lang w:eastAsia="es-MX"/>
        </w:rPr>
        <w:lastRenderedPageBreak/>
        <w:t xml:space="preserve">mujeres, </w:t>
      </w:r>
      <w:r w:rsidRPr="000B62A7">
        <w:rPr>
          <w:rFonts w:ascii="Verdana" w:eastAsia="Times New Roman" w:hAnsi="Verdana" w:cs="Courier New"/>
          <w:sz w:val="24"/>
          <w:szCs w:val="24"/>
          <w:lang w:eastAsia="es-MX"/>
        </w:rPr>
        <w:t xml:space="preserve">en México” y ha recomendado a México </w:t>
      </w:r>
      <w:r w:rsidR="00697470" w:rsidRPr="000B62A7">
        <w:rPr>
          <w:rFonts w:ascii="Verdana" w:eastAsia="Times New Roman" w:hAnsi="Verdana" w:cs="Courier New"/>
          <w:sz w:val="24"/>
          <w:szCs w:val="24"/>
          <w:lang w:eastAsia="es-MX"/>
        </w:rPr>
        <w:t xml:space="preserve">que “redoble sus esfuerzos para </w:t>
      </w:r>
      <w:r w:rsidRPr="000B62A7">
        <w:rPr>
          <w:rFonts w:ascii="Verdana" w:eastAsia="Times New Roman" w:hAnsi="Verdana" w:cs="Courier New"/>
          <w:sz w:val="24"/>
          <w:szCs w:val="24"/>
          <w:lang w:eastAsia="es-MX"/>
        </w:rPr>
        <w:t>asegurar la plena participación de los indígenas, en</w:t>
      </w:r>
      <w:r w:rsidR="00E93364">
        <w:rPr>
          <w:rFonts w:ascii="Verdana" w:eastAsia="Times New Roman" w:hAnsi="Verdana" w:cs="Courier New"/>
          <w:sz w:val="24"/>
          <w:szCs w:val="24"/>
          <w:lang w:eastAsia="es-MX"/>
        </w:rPr>
        <w:t xml:space="preserve"> especial de la(s)</w:t>
      </w:r>
      <w:r w:rsidR="00697470" w:rsidRPr="000B62A7">
        <w:rPr>
          <w:rFonts w:ascii="Verdana" w:eastAsia="Times New Roman" w:hAnsi="Verdana" w:cs="Courier New"/>
          <w:sz w:val="24"/>
          <w:szCs w:val="24"/>
          <w:lang w:eastAsia="es-MX"/>
        </w:rPr>
        <w:t xml:space="preserve"> </w:t>
      </w:r>
      <w:r w:rsidR="00E93364">
        <w:rPr>
          <w:rFonts w:ascii="Verdana" w:eastAsia="Times New Roman" w:hAnsi="Verdana" w:cs="Courier New"/>
          <w:sz w:val="24"/>
          <w:szCs w:val="24"/>
          <w:lang w:eastAsia="es-MX"/>
        </w:rPr>
        <w:t>mujer(es)</w:t>
      </w:r>
      <w:r w:rsidRPr="000B62A7">
        <w:rPr>
          <w:rFonts w:ascii="Verdana" w:eastAsia="Times New Roman" w:hAnsi="Verdana" w:cs="Courier New"/>
          <w:sz w:val="24"/>
          <w:szCs w:val="24"/>
          <w:lang w:eastAsia="es-MX"/>
        </w:rPr>
        <w:t>, en todas las instituciones de toma de</w:t>
      </w:r>
      <w:r w:rsidR="00697470" w:rsidRPr="000B62A7">
        <w:rPr>
          <w:rFonts w:ascii="Verdana" w:eastAsia="Times New Roman" w:hAnsi="Verdana" w:cs="Courier New"/>
          <w:sz w:val="24"/>
          <w:szCs w:val="24"/>
          <w:lang w:eastAsia="es-MX"/>
        </w:rPr>
        <w:t xml:space="preserve"> decisión, en particular en las </w:t>
      </w:r>
      <w:r w:rsidRPr="000B62A7">
        <w:rPr>
          <w:rFonts w:ascii="Verdana" w:eastAsia="Times New Roman" w:hAnsi="Verdana" w:cs="Courier New"/>
          <w:sz w:val="24"/>
          <w:szCs w:val="24"/>
          <w:lang w:eastAsia="es-MX"/>
        </w:rPr>
        <w:t>instituciones representativas y en los asunt</w:t>
      </w:r>
      <w:r w:rsidR="00697470" w:rsidRPr="000B62A7">
        <w:rPr>
          <w:rFonts w:ascii="Verdana" w:eastAsia="Times New Roman" w:hAnsi="Verdana" w:cs="Courier New"/>
          <w:sz w:val="24"/>
          <w:szCs w:val="24"/>
          <w:lang w:eastAsia="es-MX"/>
        </w:rPr>
        <w:t xml:space="preserve">os públicos, y que tome medidas </w:t>
      </w:r>
      <w:r w:rsidRPr="000B62A7">
        <w:rPr>
          <w:rFonts w:ascii="Verdana" w:eastAsia="Times New Roman" w:hAnsi="Verdana" w:cs="Courier New"/>
          <w:sz w:val="24"/>
          <w:szCs w:val="24"/>
          <w:lang w:eastAsia="es-MX"/>
        </w:rPr>
        <w:t>efectivas para asegurar que todos los pueblos indígenas participen en todos</w:t>
      </w:r>
      <w:r w:rsidR="0069747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los niveles</w:t>
      </w:r>
      <w:r w:rsidR="00E93364">
        <w:rPr>
          <w:rFonts w:ascii="Verdana" w:eastAsia="Times New Roman" w:hAnsi="Verdana" w:cs="Courier New"/>
          <w:sz w:val="24"/>
          <w:szCs w:val="24"/>
          <w:lang w:eastAsia="es-MX"/>
        </w:rPr>
        <w:t xml:space="preserve"> de la administración pública, (para lo que podría ser útil)</w:t>
      </w:r>
      <w:r w:rsidR="00697470" w:rsidRPr="000B62A7">
        <w:rPr>
          <w:rFonts w:ascii="Verdana" w:eastAsia="Times New Roman" w:hAnsi="Verdana" w:cs="Courier New"/>
          <w:sz w:val="24"/>
          <w:szCs w:val="24"/>
          <w:lang w:eastAsia="es-MX"/>
        </w:rPr>
        <w:t xml:space="preserve"> la </w:t>
      </w:r>
      <w:r w:rsidRPr="000B62A7">
        <w:rPr>
          <w:rFonts w:ascii="Verdana" w:eastAsia="Times New Roman" w:hAnsi="Verdana" w:cs="Courier New"/>
          <w:sz w:val="24"/>
          <w:szCs w:val="24"/>
          <w:lang w:eastAsia="es-MX"/>
        </w:rPr>
        <w:t>implementación de medidas espec</w:t>
      </w:r>
      <w:r w:rsidR="00697470" w:rsidRPr="000B62A7">
        <w:rPr>
          <w:rFonts w:ascii="Verdana" w:eastAsia="Times New Roman" w:hAnsi="Verdana" w:cs="Courier New"/>
          <w:sz w:val="24"/>
          <w:szCs w:val="24"/>
          <w:lang w:eastAsia="es-MX"/>
        </w:rPr>
        <w:t>iales o de acción afirmativa”.</w:t>
      </w:r>
      <w:r w:rsidR="00697470" w:rsidRPr="000B62A7">
        <w:rPr>
          <w:rStyle w:val="Refdenotaalpie"/>
          <w:rFonts w:ascii="Verdana" w:eastAsia="Times New Roman" w:hAnsi="Verdana" w:cs="Courier New"/>
          <w:sz w:val="24"/>
          <w:szCs w:val="24"/>
          <w:lang w:eastAsia="es-MX"/>
        </w:rPr>
        <w:footnoteReference w:id="1"/>
      </w:r>
    </w:p>
    <w:p w:rsidR="00697470"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el mismo sentido, el Comité para la E</w:t>
      </w:r>
      <w:r w:rsidR="00697470" w:rsidRPr="000B62A7">
        <w:rPr>
          <w:rFonts w:ascii="Verdana" w:eastAsia="Times New Roman" w:hAnsi="Verdana" w:cs="Courier New"/>
          <w:sz w:val="24"/>
          <w:szCs w:val="24"/>
          <w:lang w:eastAsia="es-MX"/>
        </w:rPr>
        <w:t xml:space="preserve">liminación de la Discriminación </w:t>
      </w:r>
      <w:r w:rsidRPr="000B62A7">
        <w:rPr>
          <w:rFonts w:ascii="Verdana" w:eastAsia="Times New Roman" w:hAnsi="Verdana" w:cs="Courier New"/>
          <w:sz w:val="24"/>
          <w:szCs w:val="24"/>
          <w:lang w:eastAsia="es-MX"/>
        </w:rPr>
        <w:t>contra las Mujeres ha señalado al Estado Mexi</w:t>
      </w:r>
      <w:r w:rsidR="00697470" w:rsidRPr="000B62A7">
        <w:rPr>
          <w:rFonts w:ascii="Verdana" w:eastAsia="Times New Roman" w:hAnsi="Verdana" w:cs="Courier New"/>
          <w:sz w:val="24"/>
          <w:szCs w:val="24"/>
          <w:lang w:eastAsia="es-MX"/>
        </w:rPr>
        <w:t xml:space="preserve">cano su especial </w:t>
      </w:r>
      <w:r w:rsidRPr="000B62A7">
        <w:rPr>
          <w:rFonts w:ascii="Verdana" w:eastAsia="Times New Roman" w:hAnsi="Verdana" w:cs="Courier New"/>
          <w:sz w:val="24"/>
          <w:szCs w:val="24"/>
          <w:lang w:eastAsia="es-MX"/>
        </w:rPr>
        <w:t>preocupación por el bajo número de mujeres</w:t>
      </w:r>
      <w:r w:rsidR="00697470" w:rsidRPr="000B62A7">
        <w:rPr>
          <w:rFonts w:ascii="Verdana" w:eastAsia="Times New Roman" w:hAnsi="Verdana" w:cs="Courier New"/>
          <w:sz w:val="24"/>
          <w:szCs w:val="24"/>
          <w:lang w:eastAsia="es-MX"/>
        </w:rPr>
        <w:t xml:space="preserve"> indígenas que participan en la vida política del país.</w:t>
      </w:r>
      <w:r w:rsidR="00697470" w:rsidRPr="000B62A7">
        <w:rPr>
          <w:rStyle w:val="Refdenotaalpie"/>
          <w:rFonts w:ascii="Verdana" w:eastAsia="Times New Roman" w:hAnsi="Verdana" w:cs="Courier New"/>
          <w:sz w:val="24"/>
          <w:szCs w:val="24"/>
          <w:lang w:eastAsia="es-MX"/>
        </w:rPr>
        <w:footnoteReference w:id="2"/>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Al respecto reco</w:t>
      </w:r>
      <w:r w:rsidR="00697470" w:rsidRPr="000B62A7">
        <w:rPr>
          <w:rFonts w:ascii="Verdana" w:eastAsia="Times New Roman" w:hAnsi="Verdana" w:cs="Courier New"/>
          <w:sz w:val="24"/>
          <w:szCs w:val="24"/>
          <w:lang w:eastAsia="es-MX"/>
        </w:rPr>
        <w:t xml:space="preserve">mienda eliminar “los obstáculos que </w:t>
      </w:r>
      <w:r w:rsidRPr="000B62A7">
        <w:rPr>
          <w:rFonts w:ascii="Verdana" w:eastAsia="Times New Roman" w:hAnsi="Verdana" w:cs="Courier New"/>
          <w:sz w:val="24"/>
          <w:szCs w:val="24"/>
          <w:lang w:eastAsia="es-MX"/>
        </w:rPr>
        <w:t>impiden a las mujeres, en particular, las i</w:t>
      </w:r>
      <w:r w:rsidR="00697470" w:rsidRPr="000B62A7">
        <w:rPr>
          <w:rFonts w:ascii="Verdana" w:eastAsia="Times New Roman" w:hAnsi="Verdana" w:cs="Courier New"/>
          <w:sz w:val="24"/>
          <w:szCs w:val="24"/>
          <w:lang w:eastAsia="es-MX"/>
        </w:rPr>
        <w:t>ndígenas, participar en la vida política”.</w:t>
      </w:r>
      <w:r w:rsidR="00697470" w:rsidRPr="000B62A7">
        <w:rPr>
          <w:rStyle w:val="Refdenotaalpie"/>
          <w:rFonts w:ascii="Verdana" w:eastAsia="Times New Roman" w:hAnsi="Verdana" w:cs="Courier New"/>
          <w:sz w:val="24"/>
          <w:szCs w:val="24"/>
          <w:lang w:eastAsia="es-MX"/>
        </w:rPr>
        <w:footnoteReference w:id="3"/>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Una democracia requiere que todas las voces tengan acceso al debate</w:t>
      </w:r>
      <w:r w:rsidR="00CB158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público y político, por lo que la representación p</w:t>
      </w:r>
      <w:r w:rsidR="00697470" w:rsidRPr="000B62A7">
        <w:rPr>
          <w:rFonts w:ascii="Verdana" w:eastAsia="Times New Roman" w:hAnsi="Verdana" w:cs="Courier New"/>
          <w:sz w:val="24"/>
          <w:szCs w:val="24"/>
          <w:lang w:eastAsia="es-MX"/>
        </w:rPr>
        <w:t xml:space="preserve">olítica de los distintos grupos </w:t>
      </w:r>
      <w:r w:rsidRPr="000B62A7">
        <w:rPr>
          <w:rFonts w:ascii="Verdana" w:eastAsia="Times New Roman" w:hAnsi="Verdana" w:cs="Courier New"/>
          <w:sz w:val="24"/>
          <w:szCs w:val="24"/>
          <w:lang w:eastAsia="es-MX"/>
        </w:rPr>
        <w:t>es vital para el logr</w:t>
      </w:r>
      <w:r w:rsidR="00697470" w:rsidRPr="000B62A7">
        <w:rPr>
          <w:rFonts w:ascii="Verdana" w:eastAsia="Times New Roman" w:hAnsi="Verdana" w:cs="Courier New"/>
          <w:sz w:val="24"/>
          <w:szCs w:val="24"/>
          <w:lang w:eastAsia="es-MX"/>
        </w:rPr>
        <w:t>o de una democracia inclusiva.</w:t>
      </w:r>
      <w:r w:rsidR="00697470" w:rsidRPr="000B62A7">
        <w:rPr>
          <w:rStyle w:val="Refdenotaalpie"/>
          <w:rFonts w:ascii="Verdana" w:eastAsia="Times New Roman" w:hAnsi="Verdana" w:cs="Courier New"/>
          <w:sz w:val="24"/>
          <w:szCs w:val="24"/>
          <w:lang w:eastAsia="es-MX"/>
        </w:rPr>
        <w:footnoteReference w:id="4"/>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La pluriculturalidad reconocida en el artículo 2 de la Constitución Federal</w:t>
      </w:r>
      <w:r w:rsidR="00CB158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debe verse reflejada en el Congreso de </w:t>
      </w:r>
      <w:r w:rsidR="00CB1589" w:rsidRPr="000B62A7">
        <w:rPr>
          <w:rFonts w:ascii="Verdana" w:eastAsia="Times New Roman" w:hAnsi="Verdana" w:cs="Courier New"/>
          <w:sz w:val="24"/>
          <w:szCs w:val="24"/>
          <w:lang w:eastAsia="es-MX"/>
        </w:rPr>
        <w:t>Yucatán</w:t>
      </w:r>
      <w:r w:rsidR="00697470" w:rsidRPr="000B62A7">
        <w:rPr>
          <w:rFonts w:ascii="Verdana" w:eastAsia="Times New Roman" w:hAnsi="Verdana" w:cs="Courier New"/>
          <w:sz w:val="24"/>
          <w:szCs w:val="24"/>
          <w:lang w:eastAsia="es-MX"/>
        </w:rPr>
        <w:t>,</w:t>
      </w:r>
      <w:r w:rsidR="00CB158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 ya que es el</w:t>
      </w:r>
      <w:r w:rsidR="00697470" w:rsidRPr="000B62A7">
        <w:rPr>
          <w:rFonts w:ascii="Verdana" w:eastAsia="Times New Roman" w:hAnsi="Verdana" w:cs="Courier New"/>
          <w:sz w:val="24"/>
          <w:szCs w:val="24"/>
          <w:lang w:eastAsia="es-MX"/>
        </w:rPr>
        <w:t xml:space="preserve"> órgano de representación de la</w:t>
      </w:r>
      <w:r w:rsidR="00CB1589" w:rsidRPr="000B62A7">
        <w:rPr>
          <w:rFonts w:ascii="Verdana" w:eastAsia="Times New Roman" w:hAnsi="Verdana" w:cs="Courier New"/>
          <w:sz w:val="24"/>
          <w:szCs w:val="24"/>
          <w:lang w:eastAsia="es-MX"/>
        </w:rPr>
        <w:t xml:space="preserve"> ciudadanía</w:t>
      </w:r>
      <w:r w:rsidR="00697470" w:rsidRPr="000B62A7">
        <w:rPr>
          <w:rFonts w:ascii="Verdana" w:eastAsia="Times New Roman" w:hAnsi="Verdana" w:cs="Courier New"/>
          <w:sz w:val="24"/>
          <w:szCs w:val="24"/>
          <w:lang w:eastAsia="es-MX"/>
        </w:rPr>
        <w:t>.</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Asimismo, de acuerdo con el Convenio 169 d</w:t>
      </w:r>
      <w:r w:rsidR="00697470" w:rsidRPr="000B62A7">
        <w:rPr>
          <w:rFonts w:ascii="Verdana" w:eastAsia="Times New Roman" w:hAnsi="Verdana" w:cs="Courier New"/>
          <w:sz w:val="24"/>
          <w:szCs w:val="24"/>
          <w:lang w:eastAsia="es-MX"/>
        </w:rPr>
        <w:t xml:space="preserve">e la Organización Internacional </w:t>
      </w:r>
      <w:r w:rsidRPr="000B62A7">
        <w:rPr>
          <w:rFonts w:ascii="Verdana" w:eastAsia="Times New Roman" w:hAnsi="Verdana" w:cs="Courier New"/>
          <w:sz w:val="24"/>
          <w:szCs w:val="24"/>
          <w:lang w:eastAsia="es-MX"/>
        </w:rPr>
        <w:t>del Trabajo, los pueblos indígenas deben parti</w:t>
      </w:r>
      <w:r w:rsidR="00697470" w:rsidRPr="000B62A7">
        <w:rPr>
          <w:rFonts w:ascii="Verdana" w:eastAsia="Times New Roman" w:hAnsi="Verdana" w:cs="Courier New"/>
          <w:sz w:val="24"/>
          <w:szCs w:val="24"/>
          <w:lang w:eastAsia="es-MX"/>
        </w:rPr>
        <w:t xml:space="preserve">cipar en las decisiones que les </w:t>
      </w:r>
      <w:r w:rsidRPr="000B62A7">
        <w:rPr>
          <w:rFonts w:ascii="Verdana" w:eastAsia="Times New Roman" w:hAnsi="Verdana" w:cs="Courier New"/>
          <w:sz w:val="24"/>
          <w:szCs w:val="24"/>
          <w:lang w:eastAsia="es-MX"/>
        </w:rPr>
        <w:t>afectan directamente, y por ello, su participac</w:t>
      </w:r>
      <w:r w:rsidR="00697470" w:rsidRPr="000B62A7">
        <w:rPr>
          <w:rFonts w:ascii="Verdana" w:eastAsia="Times New Roman" w:hAnsi="Verdana" w:cs="Courier New"/>
          <w:sz w:val="24"/>
          <w:szCs w:val="24"/>
          <w:lang w:eastAsia="es-MX"/>
        </w:rPr>
        <w:t xml:space="preserve">ión en los órganos cupulares de </w:t>
      </w:r>
      <w:r w:rsidRPr="000B62A7">
        <w:rPr>
          <w:rFonts w:ascii="Verdana" w:eastAsia="Times New Roman" w:hAnsi="Verdana" w:cs="Courier New"/>
          <w:sz w:val="24"/>
          <w:szCs w:val="24"/>
          <w:lang w:eastAsia="es-MX"/>
        </w:rPr>
        <w:t>decisión resulta indispensable.</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un modelo democrático es necesario garantizar el derecho de los pueblos</w:t>
      </w:r>
      <w:r w:rsidR="0069747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indígenas a la libre determinación por lo q</w:t>
      </w:r>
      <w:r w:rsidR="00697470" w:rsidRPr="000B62A7">
        <w:rPr>
          <w:rFonts w:ascii="Verdana" w:eastAsia="Times New Roman" w:hAnsi="Verdana" w:cs="Courier New"/>
          <w:sz w:val="24"/>
          <w:szCs w:val="24"/>
          <w:lang w:eastAsia="es-MX"/>
        </w:rPr>
        <w:t xml:space="preserve">ue es fundamental garantizar su </w:t>
      </w:r>
      <w:r w:rsidRPr="000B62A7">
        <w:rPr>
          <w:rFonts w:ascii="Verdana" w:eastAsia="Times New Roman" w:hAnsi="Verdana" w:cs="Courier New"/>
          <w:sz w:val="24"/>
          <w:szCs w:val="24"/>
          <w:lang w:eastAsia="es-MX"/>
        </w:rPr>
        <w:t>participación efectiv</w:t>
      </w:r>
      <w:r w:rsidR="00697470" w:rsidRPr="000B62A7">
        <w:rPr>
          <w:rFonts w:ascii="Verdana" w:eastAsia="Times New Roman" w:hAnsi="Verdana" w:cs="Courier New"/>
          <w:sz w:val="24"/>
          <w:szCs w:val="24"/>
          <w:lang w:eastAsia="es-MX"/>
        </w:rPr>
        <w:t>a en los procesos de decisión.</w:t>
      </w:r>
      <w:r w:rsidR="00697470" w:rsidRPr="000B62A7">
        <w:rPr>
          <w:rStyle w:val="Refdenotaalpie"/>
          <w:rFonts w:ascii="Verdana" w:eastAsia="Times New Roman" w:hAnsi="Verdana" w:cs="Courier New"/>
          <w:sz w:val="24"/>
          <w:szCs w:val="24"/>
          <w:lang w:eastAsia="es-MX"/>
        </w:rPr>
        <w:footnoteReference w:id="5"/>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términos de representación, es un hecho notorio que la participación de</w:t>
      </w:r>
      <w:r w:rsidR="00120F40"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los pu</w:t>
      </w:r>
      <w:r w:rsidR="00CB1589" w:rsidRPr="000B62A7">
        <w:rPr>
          <w:rFonts w:ascii="Verdana" w:eastAsia="Times New Roman" w:hAnsi="Verdana" w:cs="Courier New"/>
          <w:sz w:val="24"/>
          <w:szCs w:val="24"/>
          <w:lang w:eastAsia="es-MX"/>
        </w:rPr>
        <w:t>eblos indígenas en los congresos locales y en la</w:t>
      </w:r>
      <w:r w:rsidR="00E93364">
        <w:rPr>
          <w:rFonts w:ascii="Verdana" w:eastAsia="Times New Roman" w:hAnsi="Verdana" w:cs="Courier New"/>
          <w:sz w:val="24"/>
          <w:szCs w:val="24"/>
          <w:lang w:eastAsia="es-MX"/>
        </w:rPr>
        <w:t xml:space="preserve"> Cámara de Diputados es baja. </w:t>
      </w:r>
      <w:r w:rsidRPr="000B62A7">
        <w:rPr>
          <w:rFonts w:ascii="Verdana" w:eastAsia="Times New Roman" w:hAnsi="Verdana" w:cs="Courier New"/>
          <w:sz w:val="24"/>
          <w:szCs w:val="24"/>
          <w:lang w:eastAsia="es-MX"/>
        </w:rPr>
        <w:t>De hecho, existe</w:t>
      </w:r>
      <w:r w:rsidR="00CB158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una ausencia de datos que den </w:t>
      </w:r>
      <w:r w:rsidRPr="000B62A7">
        <w:rPr>
          <w:rFonts w:ascii="Verdana" w:eastAsia="Times New Roman" w:hAnsi="Verdana" w:cs="Courier New"/>
          <w:sz w:val="24"/>
          <w:szCs w:val="24"/>
          <w:lang w:eastAsia="es-MX"/>
        </w:rPr>
        <w:lastRenderedPageBreak/>
        <w:t>cue</w:t>
      </w:r>
      <w:r w:rsidR="00697470" w:rsidRPr="000B62A7">
        <w:rPr>
          <w:rFonts w:ascii="Verdana" w:eastAsia="Times New Roman" w:hAnsi="Verdana" w:cs="Courier New"/>
          <w:sz w:val="24"/>
          <w:szCs w:val="24"/>
          <w:lang w:eastAsia="es-MX"/>
        </w:rPr>
        <w:t xml:space="preserve">nta de la presencia de personas </w:t>
      </w:r>
      <w:r w:rsidRPr="000B62A7">
        <w:rPr>
          <w:rFonts w:ascii="Verdana" w:eastAsia="Times New Roman" w:hAnsi="Verdana" w:cs="Courier New"/>
          <w:sz w:val="24"/>
          <w:szCs w:val="24"/>
          <w:lang w:eastAsia="es-MX"/>
        </w:rPr>
        <w:t xml:space="preserve">indígenas que integran los Congresos a nivel </w:t>
      </w:r>
      <w:r w:rsidR="00697470" w:rsidRPr="000B62A7">
        <w:rPr>
          <w:rFonts w:ascii="Verdana" w:eastAsia="Times New Roman" w:hAnsi="Verdana" w:cs="Courier New"/>
          <w:sz w:val="24"/>
          <w:szCs w:val="24"/>
          <w:lang w:eastAsia="es-MX"/>
        </w:rPr>
        <w:t xml:space="preserve">nacional y estatal. El dato más </w:t>
      </w:r>
      <w:r w:rsidRPr="000B62A7">
        <w:rPr>
          <w:rFonts w:ascii="Verdana" w:eastAsia="Times New Roman" w:hAnsi="Verdana" w:cs="Courier New"/>
          <w:sz w:val="24"/>
          <w:szCs w:val="24"/>
          <w:lang w:eastAsia="es-MX"/>
        </w:rPr>
        <w:t>reciente con el que se cuenta, arroja que en l</w:t>
      </w:r>
      <w:r w:rsidR="00697470" w:rsidRPr="000B62A7">
        <w:rPr>
          <w:rFonts w:ascii="Verdana" w:eastAsia="Times New Roman" w:hAnsi="Verdana" w:cs="Courier New"/>
          <w:sz w:val="24"/>
          <w:szCs w:val="24"/>
          <w:lang w:eastAsia="es-MX"/>
        </w:rPr>
        <w:t>a LXII legislatura</w:t>
      </w:r>
      <w:r w:rsidR="00CB1589" w:rsidRPr="000B62A7">
        <w:rPr>
          <w:rFonts w:ascii="Verdana" w:eastAsia="Times New Roman" w:hAnsi="Verdana" w:cs="Courier New"/>
          <w:sz w:val="24"/>
          <w:szCs w:val="24"/>
          <w:lang w:eastAsia="es-MX"/>
        </w:rPr>
        <w:t xml:space="preserve"> federal</w:t>
      </w:r>
      <w:r w:rsidR="00697470" w:rsidRPr="000B62A7">
        <w:rPr>
          <w:rFonts w:ascii="Verdana" w:eastAsia="Times New Roman" w:hAnsi="Verdana" w:cs="Courier New"/>
          <w:sz w:val="24"/>
          <w:szCs w:val="24"/>
          <w:lang w:eastAsia="es-MX"/>
        </w:rPr>
        <w:t xml:space="preserve"> (2012-2015), </w:t>
      </w:r>
      <w:r w:rsidRPr="000B62A7">
        <w:rPr>
          <w:rFonts w:ascii="Verdana" w:eastAsia="Times New Roman" w:hAnsi="Verdana" w:cs="Courier New"/>
          <w:sz w:val="24"/>
          <w:szCs w:val="24"/>
          <w:lang w:eastAsia="es-MX"/>
        </w:rPr>
        <w:t xml:space="preserve">de un total de 500 curules, solamente el </w:t>
      </w:r>
      <w:r w:rsidR="00697470" w:rsidRPr="000B62A7">
        <w:rPr>
          <w:rFonts w:ascii="Verdana" w:eastAsia="Times New Roman" w:hAnsi="Verdana" w:cs="Courier New"/>
          <w:sz w:val="24"/>
          <w:szCs w:val="24"/>
          <w:lang w:eastAsia="es-MX"/>
        </w:rPr>
        <w:t xml:space="preserve">2.8% eran ocupadas por personas </w:t>
      </w:r>
      <w:r w:rsidRPr="000B62A7">
        <w:rPr>
          <w:rFonts w:ascii="Verdana" w:eastAsia="Times New Roman" w:hAnsi="Verdana" w:cs="Courier New"/>
          <w:sz w:val="24"/>
          <w:szCs w:val="24"/>
          <w:lang w:eastAsia="es-MX"/>
        </w:rPr>
        <w:t>indígenas; es decir solo 14, de las cuale</w:t>
      </w:r>
      <w:r w:rsidR="00697470" w:rsidRPr="000B62A7">
        <w:rPr>
          <w:rFonts w:ascii="Verdana" w:eastAsia="Times New Roman" w:hAnsi="Verdana" w:cs="Courier New"/>
          <w:sz w:val="24"/>
          <w:szCs w:val="24"/>
          <w:lang w:eastAsia="es-MX"/>
        </w:rPr>
        <w:t>s, sólo 4 eran mujeres (0.8%).</w:t>
      </w:r>
      <w:r w:rsidR="00697470" w:rsidRPr="000B62A7">
        <w:rPr>
          <w:rStyle w:val="Refdenotaalpie"/>
          <w:rFonts w:ascii="Verdana" w:eastAsia="Times New Roman" w:hAnsi="Verdana" w:cs="Courier New"/>
          <w:sz w:val="24"/>
          <w:szCs w:val="24"/>
          <w:lang w:eastAsia="es-MX"/>
        </w:rPr>
        <w:footnoteReference w:id="6"/>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De conformidad con la normativa internacional en la materia, los pueblos</w:t>
      </w:r>
      <w:r w:rsidR="00CB158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indígenas tienen derecho a la libre de</w:t>
      </w:r>
      <w:r w:rsidR="00697470" w:rsidRPr="000B62A7">
        <w:rPr>
          <w:rFonts w:ascii="Verdana" w:eastAsia="Times New Roman" w:hAnsi="Verdana" w:cs="Courier New"/>
          <w:sz w:val="24"/>
          <w:szCs w:val="24"/>
          <w:lang w:eastAsia="es-MX"/>
        </w:rPr>
        <w:t xml:space="preserve">terminación y, para ello, deben </w:t>
      </w:r>
      <w:r w:rsidRPr="000B62A7">
        <w:rPr>
          <w:rFonts w:ascii="Verdana" w:eastAsia="Times New Roman" w:hAnsi="Verdana" w:cs="Courier New"/>
          <w:sz w:val="24"/>
          <w:szCs w:val="24"/>
          <w:lang w:eastAsia="es-MX"/>
        </w:rPr>
        <w:t>participar en la adopción de decisiones políticas que afecten a sus derechos.</w:t>
      </w:r>
    </w:p>
    <w:p w:rsidR="00120F40"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Asimismo, tienen derecho a manten</w:t>
      </w:r>
      <w:r w:rsidR="00697470" w:rsidRPr="000B62A7">
        <w:rPr>
          <w:rFonts w:ascii="Verdana" w:eastAsia="Times New Roman" w:hAnsi="Verdana" w:cs="Courier New"/>
          <w:sz w:val="24"/>
          <w:szCs w:val="24"/>
          <w:lang w:eastAsia="es-MX"/>
        </w:rPr>
        <w:t xml:space="preserve">er y desarrollar sus sistemas o </w:t>
      </w:r>
      <w:r w:rsidRPr="000B62A7">
        <w:rPr>
          <w:rFonts w:ascii="Verdana" w:eastAsia="Times New Roman" w:hAnsi="Verdana" w:cs="Courier New"/>
          <w:sz w:val="24"/>
          <w:szCs w:val="24"/>
          <w:lang w:eastAsia="es-MX"/>
        </w:rPr>
        <w:t>instituciones políticas, económicas y sociales,</w:t>
      </w:r>
      <w:r w:rsidR="00697470" w:rsidRPr="000B62A7">
        <w:rPr>
          <w:rFonts w:ascii="Verdana" w:eastAsia="Times New Roman" w:hAnsi="Verdana" w:cs="Courier New"/>
          <w:sz w:val="24"/>
          <w:szCs w:val="24"/>
          <w:lang w:eastAsia="es-MX"/>
        </w:rPr>
        <w:t xml:space="preserve"> a disfrutar de forma segura de </w:t>
      </w:r>
      <w:r w:rsidRPr="000B62A7">
        <w:rPr>
          <w:rFonts w:ascii="Verdana" w:eastAsia="Times New Roman" w:hAnsi="Verdana" w:cs="Courier New"/>
          <w:sz w:val="24"/>
          <w:szCs w:val="24"/>
          <w:lang w:eastAsia="es-MX"/>
        </w:rPr>
        <w:t>sus propios medios de subsistencia y desarro</w:t>
      </w:r>
      <w:r w:rsidR="00697470" w:rsidRPr="000B62A7">
        <w:rPr>
          <w:rFonts w:ascii="Verdana" w:eastAsia="Times New Roman" w:hAnsi="Verdana" w:cs="Courier New"/>
          <w:sz w:val="24"/>
          <w:szCs w:val="24"/>
          <w:lang w:eastAsia="es-MX"/>
        </w:rPr>
        <w:t xml:space="preserve">llo, y a dedicarse libremente a </w:t>
      </w:r>
      <w:r w:rsidRPr="000B62A7">
        <w:rPr>
          <w:rFonts w:ascii="Verdana" w:eastAsia="Times New Roman" w:hAnsi="Verdana" w:cs="Courier New"/>
          <w:sz w:val="24"/>
          <w:szCs w:val="24"/>
          <w:lang w:eastAsia="es-MX"/>
        </w:rPr>
        <w:t>todas sus actividades económicas tradicionales</w:t>
      </w:r>
      <w:r w:rsidR="00697470" w:rsidRPr="000B62A7">
        <w:rPr>
          <w:rFonts w:ascii="Verdana" w:eastAsia="Times New Roman" w:hAnsi="Verdana" w:cs="Courier New"/>
          <w:sz w:val="24"/>
          <w:szCs w:val="24"/>
          <w:lang w:eastAsia="es-MX"/>
        </w:rPr>
        <w:t xml:space="preserve"> y de otro tipo. </w:t>
      </w:r>
    </w:p>
    <w:p w:rsidR="004B0F41" w:rsidRPr="000B62A7" w:rsidRDefault="00697470"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Algunos de los </w:t>
      </w:r>
      <w:r w:rsidR="004B0F41" w:rsidRPr="000B62A7">
        <w:rPr>
          <w:rFonts w:ascii="Verdana" w:eastAsia="Times New Roman" w:hAnsi="Verdana" w:cs="Courier New"/>
          <w:sz w:val="24"/>
          <w:szCs w:val="24"/>
          <w:lang w:eastAsia="es-MX"/>
        </w:rPr>
        <w:t>tratados que reconocen estos derecho</w:t>
      </w:r>
      <w:r w:rsidRPr="000B62A7">
        <w:rPr>
          <w:rFonts w:ascii="Verdana" w:eastAsia="Times New Roman" w:hAnsi="Verdana" w:cs="Courier New"/>
          <w:sz w:val="24"/>
          <w:szCs w:val="24"/>
          <w:lang w:eastAsia="es-MX"/>
        </w:rPr>
        <w:t xml:space="preserve">s son el Pacto Internacional de </w:t>
      </w:r>
      <w:r w:rsidR="004B0F41" w:rsidRPr="000B62A7">
        <w:rPr>
          <w:rFonts w:ascii="Verdana" w:eastAsia="Times New Roman" w:hAnsi="Verdana" w:cs="Courier New"/>
          <w:sz w:val="24"/>
          <w:szCs w:val="24"/>
          <w:lang w:eastAsia="es-MX"/>
        </w:rPr>
        <w:t>Derechos Económicos, Sociales y Cu</w:t>
      </w:r>
      <w:r w:rsidRPr="000B62A7">
        <w:rPr>
          <w:rFonts w:ascii="Verdana" w:eastAsia="Times New Roman" w:hAnsi="Verdana" w:cs="Courier New"/>
          <w:sz w:val="24"/>
          <w:szCs w:val="24"/>
          <w:lang w:eastAsia="es-MX"/>
        </w:rPr>
        <w:t xml:space="preserve">lturales; el Convenio 169 de la </w:t>
      </w:r>
      <w:r w:rsidR="004B0F41" w:rsidRPr="000B62A7">
        <w:rPr>
          <w:rFonts w:ascii="Verdana" w:eastAsia="Times New Roman" w:hAnsi="Verdana" w:cs="Courier New"/>
          <w:sz w:val="24"/>
          <w:szCs w:val="24"/>
          <w:lang w:eastAsia="es-MX"/>
        </w:rPr>
        <w:t>Organización Internacional del Trabajo; la Declara</w:t>
      </w:r>
      <w:r w:rsidRPr="000B62A7">
        <w:rPr>
          <w:rFonts w:ascii="Verdana" w:eastAsia="Times New Roman" w:hAnsi="Verdana" w:cs="Courier New"/>
          <w:sz w:val="24"/>
          <w:szCs w:val="24"/>
          <w:lang w:eastAsia="es-MX"/>
        </w:rPr>
        <w:t xml:space="preserve">ción de las Naciones </w:t>
      </w:r>
      <w:r w:rsidR="004B0F41" w:rsidRPr="000B62A7">
        <w:rPr>
          <w:rFonts w:ascii="Verdana" w:eastAsia="Times New Roman" w:hAnsi="Verdana" w:cs="Courier New"/>
          <w:sz w:val="24"/>
          <w:szCs w:val="24"/>
          <w:lang w:eastAsia="es-MX"/>
        </w:rPr>
        <w:t>Unidas sobre los Derechos de los Pu</w:t>
      </w:r>
      <w:r w:rsidRPr="000B62A7">
        <w:rPr>
          <w:rFonts w:ascii="Verdana" w:eastAsia="Times New Roman" w:hAnsi="Verdana" w:cs="Courier New"/>
          <w:sz w:val="24"/>
          <w:szCs w:val="24"/>
          <w:lang w:eastAsia="es-MX"/>
        </w:rPr>
        <w:t xml:space="preserve">eblos Indígenas; la Declaración </w:t>
      </w:r>
      <w:r w:rsidR="004B0F41" w:rsidRPr="000B62A7">
        <w:rPr>
          <w:rFonts w:ascii="Verdana" w:eastAsia="Times New Roman" w:hAnsi="Verdana" w:cs="Courier New"/>
          <w:sz w:val="24"/>
          <w:szCs w:val="24"/>
          <w:lang w:eastAsia="es-MX"/>
        </w:rPr>
        <w:t>Americana sobre los Derechos de los Pueb</w:t>
      </w:r>
      <w:r w:rsidRPr="000B62A7">
        <w:rPr>
          <w:rFonts w:ascii="Verdana" w:eastAsia="Times New Roman" w:hAnsi="Verdana" w:cs="Courier New"/>
          <w:sz w:val="24"/>
          <w:szCs w:val="24"/>
          <w:lang w:eastAsia="es-MX"/>
        </w:rPr>
        <w:t xml:space="preserve">los Indígenas; y la Declaración </w:t>
      </w:r>
      <w:r w:rsidR="004B0F41" w:rsidRPr="000B62A7">
        <w:rPr>
          <w:rFonts w:ascii="Verdana" w:eastAsia="Times New Roman" w:hAnsi="Verdana" w:cs="Courier New"/>
          <w:sz w:val="24"/>
          <w:szCs w:val="24"/>
          <w:lang w:eastAsia="es-MX"/>
        </w:rPr>
        <w:t>sobre los Derechos de las Personas pertenecientes a Minorías Nacionales o</w:t>
      </w:r>
      <w:r w:rsidRPr="000B62A7">
        <w:rPr>
          <w:rFonts w:ascii="Verdana" w:eastAsia="Times New Roman" w:hAnsi="Verdana" w:cs="Courier New"/>
          <w:sz w:val="24"/>
          <w:szCs w:val="24"/>
          <w:lang w:eastAsia="es-MX"/>
        </w:rPr>
        <w:t xml:space="preserve"> </w:t>
      </w:r>
      <w:r w:rsidR="004B0F41" w:rsidRPr="000B62A7">
        <w:rPr>
          <w:rFonts w:ascii="Verdana" w:eastAsia="Times New Roman" w:hAnsi="Verdana" w:cs="Courier New"/>
          <w:sz w:val="24"/>
          <w:szCs w:val="24"/>
          <w:lang w:eastAsia="es-MX"/>
        </w:rPr>
        <w:t>Étnicas, Religiosas y Lingüísticas.</w:t>
      </w:r>
    </w:p>
    <w:p w:rsidR="00C3583D"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Una representación adecuada solo puede hace</w:t>
      </w:r>
      <w:r w:rsidR="00697470" w:rsidRPr="000B62A7">
        <w:rPr>
          <w:rFonts w:ascii="Verdana" w:eastAsia="Times New Roman" w:hAnsi="Verdana" w:cs="Courier New"/>
          <w:sz w:val="24"/>
          <w:szCs w:val="24"/>
          <w:lang w:eastAsia="es-MX"/>
        </w:rPr>
        <w:t xml:space="preserve">rse respetando el principio del </w:t>
      </w:r>
      <w:r w:rsidRPr="000B62A7">
        <w:rPr>
          <w:rFonts w:ascii="Verdana" w:eastAsia="Times New Roman" w:hAnsi="Verdana" w:cs="Courier New"/>
          <w:sz w:val="24"/>
          <w:szCs w:val="24"/>
          <w:lang w:eastAsia="es-MX"/>
        </w:rPr>
        <w:t>interés afectado, es decir, “la razón por la c</w:t>
      </w:r>
      <w:r w:rsidR="00697470" w:rsidRPr="000B62A7">
        <w:rPr>
          <w:rFonts w:ascii="Verdana" w:eastAsia="Times New Roman" w:hAnsi="Verdana" w:cs="Courier New"/>
          <w:sz w:val="24"/>
          <w:szCs w:val="24"/>
          <w:lang w:eastAsia="es-MX"/>
        </w:rPr>
        <w:t xml:space="preserve">ual se afirma que la democracia </w:t>
      </w:r>
      <w:r w:rsidRPr="000B62A7">
        <w:rPr>
          <w:rFonts w:ascii="Verdana" w:eastAsia="Times New Roman" w:hAnsi="Verdana" w:cs="Courier New"/>
          <w:sz w:val="24"/>
          <w:szCs w:val="24"/>
          <w:lang w:eastAsia="es-MX"/>
        </w:rPr>
        <w:t>está justificada es que todos deberíamos ten</w:t>
      </w:r>
      <w:r w:rsidR="00697470" w:rsidRPr="000B62A7">
        <w:rPr>
          <w:rFonts w:ascii="Verdana" w:eastAsia="Times New Roman" w:hAnsi="Verdana" w:cs="Courier New"/>
          <w:sz w:val="24"/>
          <w:szCs w:val="24"/>
          <w:lang w:eastAsia="es-MX"/>
        </w:rPr>
        <w:t xml:space="preserve">er la oportunidad de participar </w:t>
      </w:r>
      <w:r w:rsidRPr="000B62A7">
        <w:rPr>
          <w:rFonts w:ascii="Verdana" w:eastAsia="Times New Roman" w:hAnsi="Verdana" w:cs="Courier New"/>
          <w:sz w:val="24"/>
          <w:szCs w:val="24"/>
          <w:lang w:eastAsia="es-MX"/>
        </w:rPr>
        <w:t>en las decisiones que nos afectan”. Histórica</w:t>
      </w:r>
      <w:r w:rsidR="00697470" w:rsidRPr="000B62A7">
        <w:rPr>
          <w:rFonts w:ascii="Verdana" w:eastAsia="Times New Roman" w:hAnsi="Verdana" w:cs="Courier New"/>
          <w:sz w:val="24"/>
          <w:szCs w:val="24"/>
          <w:lang w:eastAsia="es-MX"/>
        </w:rPr>
        <w:t xml:space="preserve">mente no ha ocurrido así y, por </w:t>
      </w:r>
      <w:r w:rsidRPr="000B62A7">
        <w:rPr>
          <w:rFonts w:ascii="Verdana" w:eastAsia="Times New Roman" w:hAnsi="Verdana" w:cs="Courier New"/>
          <w:sz w:val="24"/>
          <w:szCs w:val="24"/>
          <w:lang w:eastAsia="es-MX"/>
        </w:rPr>
        <w:t>ello, se han diseñado mecanismos como la</w:t>
      </w:r>
      <w:r w:rsidR="00697470" w:rsidRPr="000B62A7">
        <w:rPr>
          <w:rFonts w:ascii="Verdana" w:eastAsia="Times New Roman" w:hAnsi="Verdana" w:cs="Courier New"/>
          <w:sz w:val="24"/>
          <w:szCs w:val="24"/>
          <w:lang w:eastAsia="es-MX"/>
        </w:rPr>
        <w:t xml:space="preserve"> consulta, mediante el cual los </w:t>
      </w:r>
      <w:r w:rsidRPr="000B62A7">
        <w:rPr>
          <w:rFonts w:ascii="Verdana" w:eastAsia="Times New Roman" w:hAnsi="Verdana" w:cs="Courier New"/>
          <w:sz w:val="24"/>
          <w:szCs w:val="24"/>
          <w:lang w:eastAsia="es-MX"/>
        </w:rPr>
        <w:t>Estados están obligados, por disposición intern</w:t>
      </w:r>
      <w:r w:rsidR="00697470" w:rsidRPr="000B62A7">
        <w:rPr>
          <w:rFonts w:ascii="Verdana" w:eastAsia="Times New Roman" w:hAnsi="Verdana" w:cs="Courier New"/>
          <w:sz w:val="24"/>
          <w:szCs w:val="24"/>
          <w:lang w:eastAsia="es-MX"/>
        </w:rPr>
        <w:t xml:space="preserve">acional, a celebrar consultas y </w:t>
      </w:r>
      <w:r w:rsidRPr="000B62A7">
        <w:rPr>
          <w:rFonts w:ascii="Verdana" w:eastAsia="Times New Roman" w:hAnsi="Verdana" w:cs="Courier New"/>
          <w:sz w:val="24"/>
          <w:szCs w:val="24"/>
          <w:lang w:eastAsia="es-MX"/>
        </w:rPr>
        <w:t>cooperar de buena fe por medio de sus inst</w:t>
      </w:r>
      <w:r w:rsidR="00697470" w:rsidRPr="000B62A7">
        <w:rPr>
          <w:rFonts w:ascii="Verdana" w:eastAsia="Times New Roman" w:hAnsi="Verdana" w:cs="Courier New"/>
          <w:sz w:val="24"/>
          <w:szCs w:val="24"/>
          <w:lang w:eastAsia="es-MX"/>
        </w:rPr>
        <w:t xml:space="preserve">ituciones representativas antes </w:t>
      </w:r>
      <w:r w:rsidRPr="000B62A7">
        <w:rPr>
          <w:rFonts w:ascii="Verdana" w:eastAsia="Times New Roman" w:hAnsi="Verdana" w:cs="Courier New"/>
          <w:sz w:val="24"/>
          <w:szCs w:val="24"/>
          <w:lang w:eastAsia="es-MX"/>
        </w:rPr>
        <w:t>de adoptar y aplicar medidas legislativa</w:t>
      </w:r>
      <w:r w:rsidR="00697470" w:rsidRPr="000B62A7">
        <w:rPr>
          <w:rFonts w:ascii="Verdana" w:eastAsia="Times New Roman" w:hAnsi="Verdana" w:cs="Courier New"/>
          <w:sz w:val="24"/>
          <w:szCs w:val="24"/>
          <w:lang w:eastAsia="es-MX"/>
        </w:rPr>
        <w:t xml:space="preserve">s o administrativas que afecten </w:t>
      </w:r>
      <w:r w:rsidRPr="000B62A7">
        <w:rPr>
          <w:rFonts w:ascii="Verdana" w:eastAsia="Times New Roman" w:hAnsi="Verdana" w:cs="Courier New"/>
          <w:sz w:val="24"/>
          <w:szCs w:val="24"/>
          <w:lang w:eastAsia="es-MX"/>
        </w:rPr>
        <w:t>intereses de pueblos indígenas, a fin de o</w:t>
      </w:r>
      <w:r w:rsidR="00697470" w:rsidRPr="000B62A7">
        <w:rPr>
          <w:rFonts w:ascii="Verdana" w:eastAsia="Times New Roman" w:hAnsi="Verdana" w:cs="Courier New"/>
          <w:sz w:val="24"/>
          <w:szCs w:val="24"/>
          <w:lang w:eastAsia="es-MX"/>
        </w:rPr>
        <w:t xml:space="preserve">btener su consentimiento libre, </w:t>
      </w:r>
      <w:r w:rsidRPr="000B62A7">
        <w:rPr>
          <w:rFonts w:ascii="Verdana" w:eastAsia="Times New Roman" w:hAnsi="Verdana" w:cs="Courier New"/>
          <w:sz w:val="24"/>
          <w:szCs w:val="24"/>
          <w:lang w:eastAsia="es-MX"/>
        </w:rPr>
        <w:t>previo e informado.</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Otros mecanismos son las acciones afirmativas encaminadas</w:t>
      </w:r>
      <w:r w:rsidR="00F87C7A" w:rsidRPr="000B62A7">
        <w:rPr>
          <w:rFonts w:ascii="Verdana" w:eastAsia="Times New Roman" w:hAnsi="Verdana" w:cs="Courier New"/>
          <w:sz w:val="24"/>
          <w:szCs w:val="24"/>
          <w:lang w:eastAsia="es-MX"/>
        </w:rPr>
        <w:t xml:space="preserve"> a lograr una </w:t>
      </w:r>
      <w:r w:rsidRPr="000B62A7">
        <w:rPr>
          <w:rFonts w:ascii="Verdana" w:eastAsia="Times New Roman" w:hAnsi="Verdana" w:cs="Courier New"/>
          <w:sz w:val="24"/>
          <w:szCs w:val="24"/>
          <w:lang w:eastAsia="es-MX"/>
        </w:rPr>
        <w:t>adecuada representación y, con ello, las p</w:t>
      </w:r>
      <w:r w:rsidR="00F87C7A" w:rsidRPr="000B62A7">
        <w:rPr>
          <w:rFonts w:ascii="Verdana" w:eastAsia="Times New Roman" w:hAnsi="Verdana" w:cs="Courier New"/>
          <w:sz w:val="24"/>
          <w:szCs w:val="24"/>
          <w:lang w:eastAsia="es-MX"/>
        </w:rPr>
        <w:t xml:space="preserve">ersonas pertenecientes a grupos </w:t>
      </w:r>
      <w:r w:rsidRPr="000B62A7">
        <w:rPr>
          <w:rFonts w:ascii="Verdana" w:eastAsia="Times New Roman" w:hAnsi="Verdana" w:cs="Courier New"/>
          <w:sz w:val="24"/>
          <w:szCs w:val="24"/>
          <w:lang w:eastAsia="es-MX"/>
        </w:rPr>
        <w:t>desaventajados puedan participar de las decisiones.</w:t>
      </w:r>
    </w:p>
    <w:p w:rsidR="00C335A7"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La Convención Internacional sobre la Eli</w:t>
      </w:r>
      <w:r w:rsidR="00697470" w:rsidRPr="000B62A7">
        <w:rPr>
          <w:rFonts w:ascii="Verdana" w:eastAsia="Times New Roman" w:hAnsi="Verdana" w:cs="Courier New"/>
          <w:sz w:val="24"/>
          <w:szCs w:val="24"/>
          <w:lang w:eastAsia="es-MX"/>
        </w:rPr>
        <w:t xml:space="preserve">minación de todas las Formas de </w:t>
      </w:r>
      <w:r w:rsidRPr="000B62A7">
        <w:rPr>
          <w:rFonts w:ascii="Verdana" w:eastAsia="Times New Roman" w:hAnsi="Verdana" w:cs="Courier New"/>
          <w:sz w:val="24"/>
          <w:szCs w:val="24"/>
          <w:lang w:eastAsia="es-MX"/>
        </w:rPr>
        <w:t>Discriminación Racial, señala que los Estado</w:t>
      </w:r>
      <w:r w:rsidR="00697470" w:rsidRPr="000B62A7">
        <w:rPr>
          <w:rFonts w:ascii="Verdana" w:eastAsia="Times New Roman" w:hAnsi="Verdana" w:cs="Courier New"/>
          <w:sz w:val="24"/>
          <w:szCs w:val="24"/>
          <w:lang w:eastAsia="es-MX"/>
        </w:rPr>
        <w:t xml:space="preserve">s Parte tomarán las medidas </w:t>
      </w:r>
      <w:r w:rsidRPr="000B62A7">
        <w:rPr>
          <w:rFonts w:ascii="Verdana" w:eastAsia="Times New Roman" w:hAnsi="Verdana" w:cs="Courier New"/>
          <w:sz w:val="24"/>
          <w:szCs w:val="24"/>
          <w:lang w:eastAsia="es-MX"/>
        </w:rPr>
        <w:lastRenderedPageBreak/>
        <w:t>especiales y concretas, [entre las que están la</w:t>
      </w:r>
      <w:r w:rsidR="00F87C7A" w:rsidRPr="000B62A7">
        <w:rPr>
          <w:rFonts w:ascii="Verdana" w:eastAsia="Times New Roman" w:hAnsi="Verdana" w:cs="Courier New"/>
          <w:sz w:val="24"/>
          <w:szCs w:val="24"/>
          <w:lang w:eastAsia="es-MX"/>
        </w:rPr>
        <w:t xml:space="preserve">s acciones afirmativas], en las </w:t>
      </w:r>
      <w:r w:rsidRPr="000B62A7">
        <w:rPr>
          <w:rFonts w:ascii="Verdana" w:eastAsia="Times New Roman" w:hAnsi="Verdana" w:cs="Courier New"/>
          <w:sz w:val="24"/>
          <w:szCs w:val="24"/>
          <w:lang w:eastAsia="es-MX"/>
        </w:rPr>
        <w:t>esferas social, económica, cultural y en otras e</w:t>
      </w:r>
      <w:r w:rsidR="00F87C7A" w:rsidRPr="000B62A7">
        <w:rPr>
          <w:rFonts w:ascii="Verdana" w:eastAsia="Times New Roman" w:hAnsi="Verdana" w:cs="Courier New"/>
          <w:sz w:val="24"/>
          <w:szCs w:val="24"/>
          <w:lang w:eastAsia="es-MX"/>
        </w:rPr>
        <w:t xml:space="preserve">sferas [como la política], para </w:t>
      </w:r>
      <w:r w:rsidRPr="000B62A7">
        <w:rPr>
          <w:rFonts w:ascii="Verdana" w:eastAsia="Times New Roman" w:hAnsi="Verdana" w:cs="Courier New"/>
          <w:sz w:val="24"/>
          <w:szCs w:val="24"/>
          <w:lang w:eastAsia="es-MX"/>
        </w:rPr>
        <w:t>asegurar el adecuado desenvolvimiento</w:t>
      </w:r>
      <w:r w:rsidR="00697470" w:rsidRPr="000B62A7">
        <w:rPr>
          <w:rFonts w:ascii="Verdana" w:eastAsia="Times New Roman" w:hAnsi="Verdana" w:cs="Courier New"/>
          <w:sz w:val="24"/>
          <w:szCs w:val="24"/>
          <w:lang w:eastAsia="es-MX"/>
        </w:rPr>
        <w:t xml:space="preserve"> y protección de ciertos grupos </w:t>
      </w:r>
      <w:r w:rsidRPr="000B62A7">
        <w:rPr>
          <w:rFonts w:ascii="Verdana" w:eastAsia="Times New Roman" w:hAnsi="Verdana" w:cs="Courier New"/>
          <w:sz w:val="24"/>
          <w:szCs w:val="24"/>
          <w:lang w:eastAsia="es-MX"/>
        </w:rPr>
        <w:t>raciales o de personas pertenecientes a estos g</w:t>
      </w:r>
      <w:r w:rsidR="00F87C7A" w:rsidRPr="000B62A7">
        <w:rPr>
          <w:rFonts w:ascii="Verdana" w:eastAsia="Times New Roman" w:hAnsi="Verdana" w:cs="Courier New"/>
          <w:sz w:val="24"/>
          <w:szCs w:val="24"/>
          <w:lang w:eastAsia="es-MX"/>
        </w:rPr>
        <w:t xml:space="preserve">rupos, con el fin de garantizar </w:t>
      </w:r>
      <w:r w:rsidRPr="000B62A7">
        <w:rPr>
          <w:rFonts w:ascii="Verdana" w:eastAsia="Times New Roman" w:hAnsi="Verdana" w:cs="Courier New"/>
          <w:sz w:val="24"/>
          <w:szCs w:val="24"/>
          <w:lang w:eastAsia="es-MX"/>
        </w:rPr>
        <w:t>en condiciones de igualdad el pleno disf</w:t>
      </w:r>
      <w:r w:rsidR="00697470" w:rsidRPr="000B62A7">
        <w:rPr>
          <w:rFonts w:ascii="Verdana" w:eastAsia="Times New Roman" w:hAnsi="Verdana" w:cs="Courier New"/>
          <w:sz w:val="24"/>
          <w:szCs w:val="24"/>
          <w:lang w:eastAsia="es-MX"/>
        </w:rPr>
        <w:t xml:space="preserve">rute por dichas personas de los </w:t>
      </w:r>
      <w:r w:rsidRPr="000B62A7">
        <w:rPr>
          <w:rFonts w:ascii="Verdana" w:eastAsia="Times New Roman" w:hAnsi="Verdana" w:cs="Courier New"/>
          <w:sz w:val="24"/>
          <w:szCs w:val="24"/>
          <w:lang w:eastAsia="es-MX"/>
        </w:rPr>
        <w:t>derechos humanos y de las libertades fundamentales.</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Por ello, se propone que los Partidos </w:t>
      </w:r>
      <w:r w:rsidR="00DB56B4" w:rsidRPr="000B62A7">
        <w:rPr>
          <w:rFonts w:ascii="Verdana" w:eastAsia="Times New Roman" w:hAnsi="Verdana" w:cs="Courier New"/>
          <w:sz w:val="24"/>
          <w:szCs w:val="24"/>
          <w:lang w:eastAsia="es-MX"/>
        </w:rPr>
        <w:t xml:space="preserve">Políticos </w:t>
      </w:r>
      <w:r w:rsidR="00F87C7A" w:rsidRPr="000B62A7">
        <w:rPr>
          <w:rFonts w:ascii="Verdana" w:eastAsia="Times New Roman" w:hAnsi="Verdana" w:cs="Courier New"/>
          <w:sz w:val="24"/>
          <w:szCs w:val="24"/>
          <w:lang w:eastAsia="es-MX"/>
        </w:rPr>
        <w:t xml:space="preserve"> postulen a </w:t>
      </w:r>
      <w:r w:rsidRPr="000B62A7">
        <w:rPr>
          <w:rFonts w:ascii="Verdana" w:eastAsia="Times New Roman" w:hAnsi="Verdana" w:cs="Courier New"/>
          <w:sz w:val="24"/>
          <w:szCs w:val="24"/>
          <w:lang w:eastAsia="es-MX"/>
        </w:rPr>
        <w:t xml:space="preserve">personas que se </w:t>
      </w:r>
      <w:proofErr w:type="spellStart"/>
      <w:r w:rsidRPr="000B62A7">
        <w:rPr>
          <w:rFonts w:ascii="Verdana" w:eastAsia="Times New Roman" w:hAnsi="Verdana" w:cs="Courier New"/>
          <w:sz w:val="24"/>
          <w:szCs w:val="24"/>
          <w:lang w:eastAsia="es-MX"/>
        </w:rPr>
        <w:t>autoadscriban</w:t>
      </w:r>
      <w:proofErr w:type="spellEnd"/>
      <w:r w:rsidRPr="000B62A7">
        <w:rPr>
          <w:rFonts w:ascii="Verdana" w:eastAsia="Times New Roman" w:hAnsi="Verdana" w:cs="Courier New"/>
          <w:sz w:val="24"/>
          <w:szCs w:val="24"/>
          <w:lang w:eastAsia="es-MX"/>
        </w:rPr>
        <w:t xml:space="preserve"> como ind</w:t>
      </w:r>
      <w:r w:rsidR="00120F40" w:rsidRPr="000B62A7">
        <w:rPr>
          <w:rFonts w:ascii="Verdana" w:eastAsia="Times New Roman" w:hAnsi="Verdana" w:cs="Courier New"/>
          <w:sz w:val="24"/>
          <w:szCs w:val="24"/>
          <w:lang w:eastAsia="es-MX"/>
        </w:rPr>
        <w:t>ígenas en al menos cuatro</w:t>
      </w:r>
      <w:r w:rsidR="00DB56B4" w:rsidRPr="000B62A7">
        <w:rPr>
          <w:rFonts w:ascii="Verdana" w:eastAsia="Times New Roman" w:hAnsi="Verdana" w:cs="Courier New"/>
          <w:sz w:val="24"/>
          <w:szCs w:val="24"/>
          <w:lang w:eastAsia="es-MX"/>
        </w:rPr>
        <w:t xml:space="preserve"> </w:t>
      </w:r>
      <w:r w:rsidR="00F87C7A" w:rsidRPr="000B62A7">
        <w:rPr>
          <w:rFonts w:ascii="Verdana" w:eastAsia="Times New Roman" w:hAnsi="Verdana" w:cs="Courier New"/>
          <w:sz w:val="24"/>
          <w:szCs w:val="24"/>
          <w:lang w:eastAsia="es-MX"/>
        </w:rPr>
        <w:t xml:space="preserve">Distritos </w:t>
      </w:r>
      <w:r w:rsidR="00DB56B4" w:rsidRPr="000B62A7">
        <w:rPr>
          <w:rFonts w:ascii="Verdana" w:eastAsia="Times New Roman" w:hAnsi="Verdana" w:cs="Courier New"/>
          <w:sz w:val="24"/>
          <w:szCs w:val="24"/>
          <w:lang w:eastAsia="es-MX"/>
        </w:rPr>
        <w:t>locales</w:t>
      </w:r>
      <w:r w:rsidR="00CA0936">
        <w:rPr>
          <w:rFonts w:ascii="Verdana" w:eastAsia="Times New Roman" w:hAnsi="Verdana" w:cs="Courier New"/>
          <w:sz w:val="24"/>
          <w:szCs w:val="24"/>
          <w:lang w:eastAsia="es-MX"/>
        </w:rPr>
        <w:t xml:space="preserve"> existentes</w:t>
      </w:r>
      <w:r w:rsidR="00531447" w:rsidRPr="000B62A7">
        <w:rPr>
          <w:rFonts w:ascii="Verdana" w:eastAsia="Times New Roman" w:hAnsi="Verdana" w:cs="Courier New"/>
          <w:sz w:val="24"/>
          <w:szCs w:val="24"/>
          <w:lang w:eastAsia="es-MX"/>
        </w:rPr>
        <w:t xml:space="preserve"> que cuenten con mayor porcentaje </w:t>
      </w:r>
      <w:r w:rsidRPr="000B62A7">
        <w:rPr>
          <w:rFonts w:ascii="Verdana" w:eastAsia="Times New Roman" w:hAnsi="Verdana" w:cs="Courier New"/>
          <w:sz w:val="24"/>
          <w:szCs w:val="24"/>
          <w:lang w:eastAsia="es-MX"/>
        </w:rPr>
        <w:t xml:space="preserve">de </w:t>
      </w:r>
      <w:r w:rsidR="00F87C7A" w:rsidRPr="000B62A7">
        <w:rPr>
          <w:rFonts w:ascii="Verdana" w:eastAsia="Times New Roman" w:hAnsi="Verdana" w:cs="Courier New"/>
          <w:sz w:val="24"/>
          <w:szCs w:val="24"/>
          <w:lang w:eastAsia="es-MX"/>
        </w:rPr>
        <w:t xml:space="preserve">población indígena. Esta medida </w:t>
      </w:r>
      <w:r w:rsidRPr="000B62A7">
        <w:rPr>
          <w:rFonts w:ascii="Verdana" w:eastAsia="Times New Roman" w:hAnsi="Verdana" w:cs="Courier New"/>
          <w:sz w:val="24"/>
          <w:szCs w:val="24"/>
          <w:lang w:eastAsia="es-MX"/>
        </w:rPr>
        <w:t xml:space="preserve">constituye una acción afirmativa </w:t>
      </w:r>
      <w:r w:rsidR="00CA0936">
        <w:rPr>
          <w:rFonts w:ascii="Verdana" w:eastAsia="Times New Roman" w:hAnsi="Verdana" w:cs="Courier New"/>
          <w:sz w:val="24"/>
          <w:szCs w:val="24"/>
          <w:lang w:eastAsia="es-MX"/>
        </w:rPr>
        <w:t xml:space="preserve">permanente </w:t>
      </w:r>
      <w:r w:rsidRPr="000B62A7">
        <w:rPr>
          <w:rFonts w:ascii="Verdana" w:eastAsia="Times New Roman" w:hAnsi="Verdana" w:cs="Courier New"/>
          <w:sz w:val="24"/>
          <w:szCs w:val="24"/>
          <w:lang w:eastAsia="es-MX"/>
        </w:rPr>
        <w:t>en tanto br</w:t>
      </w:r>
      <w:r w:rsidR="00F87C7A" w:rsidRPr="000B62A7">
        <w:rPr>
          <w:rFonts w:ascii="Verdana" w:eastAsia="Times New Roman" w:hAnsi="Verdana" w:cs="Courier New"/>
          <w:sz w:val="24"/>
          <w:szCs w:val="24"/>
          <w:lang w:eastAsia="es-MX"/>
        </w:rPr>
        <w:t xml:space="preserve">inda preferencia a las personas </w:t>
      </w:r>
      <w:r w:rsidRPr="000B62A7">
        <w:rPr>
          <w:rFonts w:ascii="Verdana" w:eastAsia="Times New Roman" w:hAnsi="Verdana" w:cs="Courier New"/>
          <w:sz w:val="24"/>
          <w:szCs w:val="24"/>
          <w:lang w:eastAsia="es-MX"/>
        </w:rPr>
        <w:t>indígenas partiendo del nivel de sub</w:t>
      </w:r>
      <w:r w:rsidR="00120F40"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represe</w:t>
      </w:r>
      <w:r w:rsidR="00F87C7A" w:rsidRPr="000B62A7">
        <w:rPr>
          <w:rFonts w:ascii="Verdana" w:eastAsia="Times New Roman" w:hAnsi="Verdana" w:cs="Courier New"/>
          <w:sz w:val="24"/>
          <w:szCs w:val="24"/>
          <w:lang w:eastAsia="es-MX"/>
        </w:rPr>
        <w:t xml:space="preserve">ntación existente y con el fin, </w:t>
      </w:r>
      <w:r w:rsidRPr="000B62A7">
        <w:rPr>
          <w:rFonts w:ascii="Verdana" w:eastAsia="Times New Roman" w:hAnsi="Verdana" w:cs="Courier New"/>
          <w:sz w:val="24"/>
          <w:szCs w:val="24"/>
          <w:lang w:eastAsia="es-MX"/>
        </w:rPr>
        <w:t>constitucionalmente legítimo, de dar cump</w:t>
      </w:r>
      <w:r w:rsidR="00F87C7A" w:rsidRPr="000B62A7">
        <w:rPr>
          <w:rFonts w:ascii="Verdana" w:eastAsia="Times New Roman" w:hAnsi="Verdana" w:cs="Courier New"/>
          <w:sz w:val="24"/>
          <w:szCs w:val="24"/>
          <w:lang w:eastAsia="es-MX"/>
        </w:rPr>
        <w:t xml:space="preserve">limiento al artículo 2, segundo </w:t>
      </w:r>
      <w:r w:rsidRPr="000B62A7">
        <w:rPr>
          <w:rFonts w:ascii="Verdana" w:eastAsia="Times New Roman" w:hAnsi="Verdana" w:cs="Courier New"/>
          <w:sz w:val="24"/>
          <w:szCs w:val="24"/>
          <w:lang w:eastAsia="es-MX"/>
        </w:rPr>
        <w:t>párrafo y apartado B de la Constituci</w:t>
      </w:r>
      <w:r w:rsidR="00F87C7A" w:rsidRPr="000B62A7">
        <w:rPr>
          <w:rFonts w:ascii="Verdana" w:eastAsia="Times New Roman" w:hAnsi="Verdana" w:cs="Courier New"/>
          <w:sz w:val="24"/>
          <w:szCs w:val="24"/>
          <w:lang w:eastAsia="es-MX"/>
        </w:rPr>
        <w:t xml:space="preserve">ón Federal, y así conseguir una </w:t>
      </w:r>
      <w:r w:rsidRPr="000B62A7">
        <w:rPr>
          <w:rFonts w:ascii="Verdana" w:eastAsia="Times New Roman" w:hAnsi="Verdana" w:cs="Courier New"/>
          <w:sz w:val="24"/>
          <w:szCs w:val="24"/>
          <w:lang w:eastAsia="es-MX"/>
        </w:rPr>
        <w:t xml:space="preserve">representación equilibrada de los diferentes </w:t>
      </w:r>
      <w:r w:rsidR="00F87C7A" w:rsidRPr="000B62A7">
        <w:rPr>
          <w:rFonts w:ascii="Verdana" w:eastAsia="Times New Roman" w:hAnsi="Verdana" w:cs="Courier New"/>
          <w:sz w:val="24"/>
          <w:szCs w:val="24"/>
          <w:lang w:eastAsia="es-MX"/>
        </w:rPr>
        <w:t xml:space="preserve">colectivos que integran nuestro </w:t>
      </w:r>
      <w:r w:rsidR="00DB56B4" w:rsidRPr="000B62A7">
        <w:rPr>
          <w:rFonts w:ascii="Verdana" w:eastAsia="Times New Roman" w:hAnsi="Verdana" w:cs="Courier New"/>
          <w:sz w:val="24"/>
          <w:szCs w:val="24"/>
          <w:lang w:eastAsia="es-MX"/>
        </w:rPr>
        <w:t>estado</w:t>
      </w:r>
      <w:r w:rsidRPr="000B62A7">
        <w:rPr>
          <w:rFonts w:ascii="Verdana" w:eastAsia="Times New Roman" w:hAnsi="Verdana" w:cs="Courier New"/>
          <w:sz w:val="24"/>
          <w:szCs w:val="24"/>
          <w:lang w:eastAsia="es-MX"/>
        </w:rPr>
        <w:t xml:space="preserve"> y cuyo fin último consiste en alcanzar la </w:t>
      </w:r>
      <w:r w:rsidR="00F87C7A" w:rsidRPr="000B62A7">
        <w:rPr>
          <w:rFonts w:ascii="Verdana" w:eastAsia="Times New Roman" w:hAnsi="Verdana" w:cs="Courier New"/>
          <w:sz w:val="24"/>
          <w:szCs w:val="24"/>
          <w:lang w:eastAsia="es-MX"/>
        </w:rPr>
        <w:t xml:space="preserve">igualdad real, reconociendo las </w:t>
      </w:r>
      <w:r w:rsidRPr="000B62A7">
        <w:rPr>
          <w:rFonts w:ascii="Verdana" w:eastAsia="Times New Roman" w:hAnsi="Verdana" w:cs="Courier New"/>
          <w:sz w:val="24"/>
          <w:szCs w:val="24"/>
          <w:lang w:eastAsia="es-MX"/>
        </w:rPr>
        <w:t>desventajas históricas de la población indígena.</w:t>
      </w:r>
    </w:p>
    <w:p w:rsidR="00C3583D"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concreto, se estima que una forma idónea para lo</w:t>
      </w:r>
      <w:r w:rsidR="00F87C7A" w:rsidRPr="000B62A7">
        <w:rPr>
          <w:rFonts w:ascii="Verdana" w:eastAsia="Times New Roman" w:hAnsi="Verdana" w:cs="Courier New"/>
          <w:sz w:val="24"/>
          <w:szCs w:val="24"/>
          <w:lang w:eastAsia="es-MX"/>
        </w:rPr>
        <w:t xml:space="preserve">grar lo anterior es que, a </w:t>
      </w:r>
      <w:r w:rsidRPr="000B62A7">
        <w:rPr>
          <w:rFonts w:ascii="Verdana" w:eastAsia="Times New Roman" w:hAnsi="Verdana" w:cs="Courier New"/>
          <w:sz w:val="24"/>
          <w:szCs w:val="24"/>
          <w:lang w:eastAsia="es-MX"/>
        </w:rPr>
        <w:t>través de los Distritos Indígenas</w:t>
      </w:r>
      <w:r w:rsidR="00DB56B4" w:rsidRPr="000B62A7">
        <w:rPr>
          <w:rFonts w:ascii="Verdana" w:eastAsia="Times New Roman" w:hAnsi="Verdana" w:cs="Courier New"/>
          <w:sz w:val="24"/>
          <w:szCs w:val="24"/>
          <w:lang w:eastAsia="es-MX"/>
        </w:rPr>
        <w:t xml:space="preserve"> que el </w:t>
      </w:r>
      <w:r w:rsidR="00722C81" w:rsidRPr="000B62A7">
        <w:rPr>
          <w:rFonts w:ascii="Verdana" w:eastAsia="Times New Roman" w:hAnsi="Verdana" w:cs="Courier New"/>
          <w:sz w:val="24"/>
          <w:szCs w:val="24"/>
          <w:lang w:eastAsia="es-MX"/>
        </w:rPr>
        <w:t>órgano electoral</w:t>
      </w:r>
      <w:r w:rsidR="00DB56B4" w:rsidRPr="000B62A7">
        <w:rPr>
          <w:rFonts w:ascii="Verdana" w:eastAsia="Times New Roman" w:hAnsi="Verdana" w:cs="Courier New"/>
          <w:sz w:val="24"/>
          <w:szCs w:val="24"/>
          <w:lang w:eastAsia="es-MX"/>
        </w:rPr>
        <w:t xml:space="preserve"> identifique, previo a l</w:t>
      </w:r>
      <w:r w:rsidR="00120F40" w:rsidRPr="000B62A7">
        <w:rPr>
          <w:rFonts w:ascii="Verdana" w:eastAsia="Times New Roman" w:hAnsi="Verdana" w:cs="Courier New"/>
          <w:sz w:val="24"/>
          <w:szCs w:val="24"/>
          <w:lang w:eastAsia="es-MX"/>
        </w:rPr>
        <w:t>a realización de las elecciones, se postulen ciudadanos que verdaderamente representen al pueblo indígena de Yucatán.</w:t>
      </w:r>
    </w:p>
    <w:p w:rsidR="00C3583D"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Esta medida constituye una acción afirmativ</w:t>
      </w:r>
      <w:r w:rsidR="00F87C7A" w:rsidRPr="000B62A7">
        <w:rPr>
          <w:rFonts w:ascii="Verdana" w:eastAsia="Times New Roman" w:hAnsi="Verdana" w:cs="Courier New"/>
          <w:sz w:val="24"/>
          <w:szCs w:val="24"/>
          <w:lang w:eastAsia="es-MX"/>
        </w:rPr>
        <w:t xml:space="preserve">a en tanto brinda preferencia a </w:t>
      </w:r>
      <w:r w:rsidRPr="000B62A7">
        <w:rPr>
          <w:rFonts w:ascii="Verdana" w:eastAsia="Times New Roman" w:hAnsi="Verdana" w:cs="Courier New"/>
          <w:sz w:val="24"/>
          <w:szCs w:val="24"/>
          <w:lang w:eastAsia="es-MX"/>
        </w:rPr>
        <w:t>las personas indígenas partiendo del nivel d</w:t>
      </w:r>
      <w:r w:rsidR="00F87C7A" w:rsidRPr="000B62A7">
        <w:rPr>
          <w:rFonts w:ascii="Verdana" w:eastAsia="Times New Roman" w:hAnsi="Verdana" w:cs="Courier New"/>
          <w:sz w:val="24"/>
          <w:szCs w:val="24"/>
          <w:lang w:eastAsia="es-MX"/>
        </w:rPr>
        <w:t xml:space="preserve">e </w:t>
      </w:r>
      <w:proofErr w:type="spellStart"/>
      <w:r w:rsidR="00F87C7A" w:rsidRPr="000B62A7">
        <w:rPr>
          <w:rFonts w:ascii="Verdana" w:eastAsia="Times New Roman" w:hAnsi="Verdana" w:cs="Courier New"/>
          <w:sz w:val="24"/>
          <w:szCs w:val="24"/>
          <w:lang w:eastAsia="es-MX"/>
        </w:rPr>
        <w:t>subre</w:t>
      </w:r>
      <w:proofErr w:type="spellEnd"/>
      <w:r w:rsidR="00120F40" w:rsidRPr="000B62A7">
        <w:rPr>
          <w:rFonts w:ascii="Verdana" w:eastAsia="Times New Roman" w:hAnsi="Verdana" w:cs="Courier New"/>
          <w:sz w:val="24"/>
          <w:szCs w:val="24"/>
          <w:lang w:eastAsia="es-MX"/>
        </w:rPr>
        <w:t xml:space="preserve">-presentación existente </w:t>
      </w:r>
      <w:r w:rsidR="00F87C7A" w:rsidRPr="000B62A7">
        <w:rPr>
          <w:rFonts w:ascii="Verdana" w:eastAsia="Times New Roman" w:hAnsi="Verdana" w:cs="Courier New"/>
          <w:sz w:val="24"/>
          <w:szCs w:val="24"/>
          <w:lang w:eastAsia="es-MX"/>
        </w:rPr>
        <w:t xml:space="preserve">y </w:t>
      </w:r>
      <w:r w:rsidRPr="000B62A7">
        <w:rPr>
          <w:rFonts w:ascii="Verdana" w:eastAsia="Times New Roman" w:hAnsi="Verdana" w:cs="Courier New"/>
          <w:sz w:val="24"/>
          <w:szCs w:val="24"/>
          <w:lang w:eastAsia="es-MX"/>
        </w:rPr>
        <w:t xml:space="preserve">con el fin, constitucionalmente legítimo, de </w:t>
      </w:r>
      <w:r w:rsidR="00F87C7A" w:rsidRPr="000B62A7">
        <w:rPr>
          <w:rFonts w:ascii="Verdana" w:eastAsia="Times New Roman" w:hAnsi="Verdana" w:cs="Courier New"/>
          <w:sz w:val="24"/>
          <w:szCs w:val="24"/>
          <w:lang w:eastAsia="es-MX"/>
        </w:rPr>
        <w:t xml:space="preserve">dar cumplimiento al artículo 2, </w:t>
      </w:r>
      <w:r w:rsidRPr="000B62A7">
        <w:rPr>
          <w:rFonts w:ascii="Verdana" w:eastAsia="Times New Roman" w:hAnsi="Verdana" w:cs="Courier New"/>
          <w:sz w:val="24"/>
          <w:szCs w:val="24"/>
          <w:lang w:eastAsia="es-MX"/>
        </w:rPr>
        <w:t>segundo párrafo y apartado B, de la Consti</w:t>
      </w:r>
      <w:r w:rsidR="00F87C7A" w:rsidRPr="000B62A7">
        <w:rPr>
          <w:rFonts w:ascii="Verdana" w:eastAsia="Times New Roman" w:hAnsi="Verdana" w:cs="Courier New"/>
          <w:sz w:val="24"/>
          <w:szCs w:val="24"/>
          <w:lang w:eastAsia="es-MX"/>
        </w:rPr>
        <w:t xml:space="preserve">tución Federal, que señalan que </w:t>
      </w:r>
      <w:r w:rsidRPr="000B62A7">
        <w:rPr>
          <w:rFonts w:ascii="Verdana" w:eastAsia="Times New Roman" w:hAnsi="Verdana" w:cs="Courier New"/>
          <w:sz w:val="24"/>
          <w:szCs w:val="24"/>
          <w:lang w:eastAsia="es-MX"/>
        </w:rPr>
        <w:t>México es una Nación pluricultural, sustentada o</w:t>
      </w:r>
      <w:r w:rsidR="00F87C7A" w:rsidRPr="000B62A7">
        <w:rPr>
          <w:rFonts w:ascii="Verdana" w:eastAsia="Times New Roman" w:hAnsi="Verdana" w:cs="Courier New"/>
          <w:sz w:val="24"/>
          <w:szCs w:val="24"/>
          <w:lang w:eastAsia="es-MX"/>
        </w:rPr>
        <w:t xml:space="preserve">riginalmente en sus pueblos </w:t>
      </w:r>
      <w:r w:rsidRPr="000B62A7">
        <w:rPr>
          <w:rFonts w:ascii="Verdana" w:eastAsia="Times New Roman" w:hAnsi="Verdana" w:cs="Courier New"/>
          <w:sz w:val="24"/>
          <w:szCs w:val="24"/>
          <w:lang w:eastAsia="es-MX"/>
        </w:rPr>
        <w:t>indígenas y que todas las autoridade</w:t>
      </w:r>
      <w:r w:rsidR="00F87C7A" w:rsidRPr="000B62A7">
        <w:rPr>
          <w:rFonts w:ascii="Verdana" w:eastAsia="Times New Roman" w:hAnsi="Verdana" w:cs="Courier New"/>
          <w:sz w:val="24"/>
          <w:szCs w:val="24"/>
          <w:lang w:eastAsia="es-MX"/>
        </w:rPr>
        <w:t xml:space="preserve">s, para promover la igualdad de </w:t>
      </w:r>
      <w:r w:rsidRPr="000B62A7">
        <w:rPr>
          <w:rFonts w:ascii="Verdana" w:eastAsia="Times New Roman" w:hAnsi="Verdana" w:cs="Courier New"/>
          <w:sz w:val="24"/>
          <w:szCs w:val="24"/>
          <w:lang w:eastAsia="es-MX"/>
        </w:rPr>
        <w:t>oportunidades de las personas indígena</w:t>
      </w:r>
      <w:r w:rsidR="00C3583D" w:rsidRPr="000B62A7">
        <w:rPr>
          <w:rFonts w:ascii="Verdana" w:eastAsia="Times New Roman" w:hAnsi="Verdana" w:cs="Courier New"/>
          <w:sz w:val="24"/>
          <w:szCs w:val="24"/>
          <w:lang w:eastAsia="es-MX"/>
        </w:rPr>
        <w:t xml:space="preserve">s y eliminar cualquier práctica </w:t>
      </w:r>
      <w:r w:rsidRPr="000B62A7">
        <w:rPr>
          <w:rFonts w:ascii="Verdana" w:eastAsia="Times New Roman" w:hAnsi="Verdana" w:cs="Courier New"/>
          <w:sz w:val="24"/>
          <w:szCs w:val="24"/>
          <w:lang w:eastAsia="es-MX"/>
        </w:rPr>
        <w:t>discriminatoria, deben determinar las política</w:t>
      </w:r>
      <w:r w:rsidR="00F87C7A" w:rsidRPr="000B62A7">
        <w:rPr>
          <w:rFonts w:ascii="Verdana" w:eastAsia="Times New Roman" w:hAnsi="Verdana" w:cs="Courier New"/>
          <w:sz w:val="24"/>
          <w:szCs w:val="24"/>
          <w:lang w:eastAsia="es-MX"/>
        </w:rPr>
        <w:t xml:space="preserve">s necesarias para garantizar la </w:t>
      </w:r>
      <w:r w:rsidRPr="000B62A7">
        <w:rPr>
          <w:rFonts w:ascii="Verdana" w:eastAsia="Times New Roman" w:hAnsi="Verdana" w:cs="Courier New"/>
          <w:sz w:val="24"/>
          <w:szCs w:val="24"/>
          <w:lang w:eastAsia="es-MX"/>
        </w:rPr>
        <w:t>vigencia de los derechos de las persona indígenas y el desarrollo integral de</w:t>
      </w:r>
      <w:r w:rsidR="00F87C7A"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sus pueblos y comunidades.</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Aunado a lo anterior, los Partidos Político</w:t>
      </w:r>
      <w:r w:rsidR="00C3583D" w:rsidRPr="000B62A7">
        <w:rPr>
          <w:rFonts w:ascii="Verdana" w:eastAsia="Times New Roman" w:hAnsi="Verdana" w:cs="Courier New"/>
          <w:sz w:val="24"/>
          <w:szCs w:val="24"/>
          <w:lang w:eastAsia="es-MX"/>
        </w:rPr>
        <w:t xml:space="preserve">s </w:t>
      </w:r>
      <w:r w:rsidR="00F87C7A" w:rsidRPr="000B62A7">
        <w:rPr>
          <w:rFonts w:ascii="Verdana" w:eastAsia="Times New Roman" w:hAnsi="Verdana" w:cs="Courier New"/>
          <w:sz w:val="24"/>
          <w:szCs w:val="24"/>
          <w:lang w:eastAsia="es-MX"/>
        </w:rPr>
        <w:t xml:space="preserve"> han establecido en </w:t>
      </w:r>
      <w:r w:rsidRPr="000B62A7">
        <w:rPr>
          <w:rFonts w:ascii="Verdana" w:eastAsia="Times New Roman" w:hAnsi="Verdana" w:cs="Courier New"/>
          <w:sz w:val="24"/>
          <w:szCs w:val="24"/>
          <w:lang w:eastAsia="es-MX"/>
        </w:rPr>
        <w:t>sus normas estatutarias vigentes di</w:t>
      </w:r>
      <w:r w:rsidR="00F87C7A" w:rsidRPr="000B62A7">
        <w:rPr>
          <w:rFonts w:ascii="Verdana" w:eastAsia="Times New Roman" w:hAnsi="Verdana" w:cs="Courier New"/>
          <w:sz w:val="24"/>
          <w:szCs w:val="24"/>
          <w:lang w:eastAsia="es-MX"/>
        </w:rPr>
        <w:t xml:space="preserve">versas medidas para impulsar la </w:t>
      </w:r>
      <w:r w:rsidRPr="000B62A7">
        <w:rPr>
          <w:rFonts w:ascii="Verdana" w:eastAsia="Times New Roman" w:hAnsi="Verdana" w:cs="Courier New"/>
          <w:sz w:val="24"/>
          <w:szCs w:val="24"/>
          <w:lang w:eastAsia="es-MX"/>
        </w:rPr>
        <w:t>participación política de la población i</w:t>
      </w:r>
      <w:r w:rsidR="00F87C7A" w:rsidRPr="000B62A7">
        <w:rPr>
          <w:rFonts w:ascii="Verdana" w:eastAsia="Times New Roman" w:hAnsi="Verdana" w:cs="Courier New"/>
          <w:sz w:val="24"/>
          <w:szCs w:val="24"/>
          <w:lang w:eastAsia="es-MX"/>
        </w:rPr>
        <w:t>ndígena, tomando en consideraci</w:t>
      </w:r>
      <w:r w:rsidR="00C3583D" w:rsidRPr="000B62A7">
        <w:rPr>
          <w:rFonts w:ascii="Verdana" w:eastAsia="Times New Roman" w:hAnsi="Verdana" w:cs="Courier New"/>
          <w:sz w:val="24"/>
          <w:szCs w:val="24"/>
          <w:lang w:eastAsia="es-MX"/>
        </w:rPr>
        <w:t xml:space="preserve">ón que </w:t>
      </w:r>
      <w:r w:rsidRPr="000B62A7">
        <w:rPr>
          <w:rFonts w:ascii="Verdana" w:eastAsia="Times New Roman" w:hAnsi="Verdana" w:cs="Courier New"/>
          <w:sz w:val="24"/>
          <w:szCs w:val="24"/>
          <w:lang w:eastAsia="es-MX"/>
        </w:rPr>
        <w:t>tanto su acción política como social es necesari</w:t>
      </w:r>
      <w:r w:rsidR="00F87C7A" w:rsidRPr="000B62A7">
        <w:rPr>
          <w:rFonts w:ascii="Verdana" w:eastAsia="Times New Roman" w:hAnsi="Verdana" w:cs="Courier New"/>
          <w:sz w:val="24"/>
          <w:szCs w:val="24"/>
          <w:lang w:eastAsia="es-MX"/>
        </w:rPr>
        <w:t xml:space="preserve">a para el fortalecimiento de la </w:t>
      </w:r>
      <w:r w:rsidRPr="000B62A7">
        <w:rPr>
          <w:rFonts w:ascii="Verdana" w:eastAsia="Times New Roman" w:hAnsi="Verdana" w:cs="Courier New"/>
          <w:sz w:val="24"/>
          <w:szCs w:val="24"/>
          <w:lang w:eastAsia="es-MX"/>
        </w:rPr>
        <w:t>vida democrática del país.</w:t>
      </w:r>
    </w:p>
    <w:p w:rsidR="00BB6078"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Se considera necesario adoptar medid</w:t>
      </w:r>
      <w:r w:rsidR="00F87C7A" w:rsidRPr="000B62A7">
        <w:rPr>
          <w:rFonts w:ascii="Verdana" w:eastAsia="Times New Roman" w:hAnsi="Verdana" w:cs="Courier New"/>
          <w:sz w:val="24"/>
          <w:szCs w:val="24"/>
          <w:lang w:eastAsia="es-MX"/>
        </w:rPr>
        <w:t xml:space="preserve">as especiales que garanticen la </w:t>
      </w:r>
      <w:r w:rsidRPr="000B62A7">
        <w:rPr>
          <w:rFonts w:ascii="Verdana" w:eastAsia="Times New Roman" w:hAnsi="Verdana" w:cs="Courier New"/>
          <w:sz w:val="24"/>
          <w:szCs w:val="24"/>
          <w:lang w:eastAsia="es-MX"/>
        </w:rPr>
        <w:t>igualdad material y aseguren el dere</w:t>
      </w:r>
      <w:r w:rsidR="00F87C7A" w:rsidRPr="000B62A7">
        <w:rPr>
          <w:rFonts w:ascii="Verdana" w:eastAsia="Times New Roman" w:hAnsi="Verdana" w:cs="Courier New"/>
          <w:sz w:val="24"/>
          <w:szCs w:val="24"/>
          <w:lang w:eastAsia="es-MX"/>
        </w:rPr>
        <w:t xml:space="preserve">cho de las personas, pueblos y </w:t>
      </w:r>
      <w:r w:rsidRPr="000B62A7">
        <w:rPr>
          <w:rFonts w:ascii="Verdana" w:eastAsia="Times New Roman" w:hAnsi="Verdana" w:cs="Courier New"/>
          <w:sz w:val="24"/>
          <w:szCs w:val="24"/>
          <w:lang w:eastAsia="es-MX"/>
        </w:rPr>
        <w:lastRenderedPageBreak/>
        <w:t>comunidades indígenas a participar en</w:t>
      </w:r>
      <w:r w:rsidR="00BB6078" w:rsidRPr="000B62A7">
        <w:rPr>
          <w:rFonts w:ascii="Verdana" w:eastAsia="Times New Roman" w:hAnsi="Verdana" w:cs="Courier New"/>
          <w:sz w:val="24"/>
          <w:szCs w:val="24"/>
          <w:lang w:eastAsia="es-MX"/>
        </w:rPr>
        <w:t xml:space="preserve"> la integración del Congreso de Yucatán</w:t>
      </w:r>
      <w:r w:rsidRPr="000B62A7">
        <w:rPr>
          <w:rFonts w:ascii="Verdana" w:eastAsia="Times New Roman" w:hAnsi="Verdana" w:cs="Courier New"/>
          <w:sz w:val="24"/>
          <w:szCs w:val="24"/>
          <w:lang w:eastAsia="es-MX"/>
        </w:rPr>
        <w:t xml:space="preserve">, en tanto </w:t>
      </w:r>
      <w:r w:rsidR="00F87C7A" w:rsidRPr="000B62A7">
        <w:rPr>
          <w:rFonts w:ascii="Verdana" w:eastAsia="Times New Roman" w:hAnsi="Verdana" w:cs="Courier New"/>
          <w:sz w:val="24"/>
          <w:szCs w:val="24"/>
          <w:lang w:eastAsia="es-MX"/>
        </w:rPr>
        <w:t xml:space="preserve">que dicho órgano legislativo se </w:t>
      </w:r>
      <w:r w:rsidRPr="000B62A7">
        <w:rPr>
          <w:rFonts w:ascii="Verdana" w:eastAsia="Times New Roman" w:hAnsi="Verdana" w:cs="Courier New"/>
          <w:sz w:val="24"/>
          <w:szCs w:val="24"/>
          <w:lang w:eastAsia="es-MX"/>
        </w:rPr>
        <w:t>integr</w:t>
      </w:r>
      <w:r w:rsidR="00BB6078" w:rsidRPr="000B62A7">
        <w:rPr>
          <w:rFonts w:ascii="Verdana" w:eastAsia="Times New Roman" w:hAnsi="Verdana" w:cs="Courier New"/>
          <w:sz w:val="24"/>
          <w:szCs w:val="24"/>
          <w:lang w:eastAsia="es-MX"/>
        </w:rPr>
        <w:t xml:space="preserve">a por representantes de los yucatecos y atendiendo a las razones </w:t>
      </w:r>
      <w:r w:rsidRPr="000B62A7">
        <w:rPr>
          <w:rFonts w:ascii="Verdana" w:eastAsia="Times New Roman" w:hAnsi="Verdana" w:cs="Courier New"/>
          <w:sz w:val="24"/>
          <w:szCs w:val="24"/>
          <w:lang w:eastAsia="es-MX"/>
        </w:rPr>
        <w:t>siguientes:</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De conformidad con los Indicadores</w:t>
      </w:r>
      <w:r w:rsidR="00BB6078" w:rsidRPr="000B62A7">
        <w:rPr>
          <w:rFonts w:ascii="Verdana" w:eastAsia="Times New Roman" w:hAnsi="Verdana" w:cs="Courier New"/>
          <w:sz w:val="24"/>
          <w:szCs w:val="24"/>
          <w:lang w:eastAsia="es-MX"/>
        </w:rPr>
        <w:t xml:space="preserve"> Socioeconómicos de los Pueblos </w:t>
      </w:r>
      <w:r w:rsidRPr="000B62A7">
        <w:rPr>
          <w:rFonts w:ascii="Verdana" w:eastAsia="Times New Roman" w:hAnsi="Verdana" w:cs="Courier New"/>
          <w:sz w:val="24"/>
          <w:szCs w:val="24"/>
          <w:lang w:eastAsia="es-MX"/>
        </w:rPr>
        <w:t>Indígenas de México 2015, que la Comisión</w:t>
      </w:r>
      <w:r w:rsidR="00BB6078" w:rsidRPr="000B62A7">
        <w:rPr>
          <w:rFonts w:ascii="Verdana" w:eastAsia="Times New Roman" w:hAnsi="Verdana" w:cs="Courier New"/>
          <w:sz w:val="24"/>
          <w:szCs w:val="24"/>
          <w:lang w:eastAsia="es-MX"/>
        </w:rPr>
        <w:t xml:space="preserve"> Nacional para el Desarrollo de </w:t>
      </w:r>
      <w:r w:rsidRPr="000B62A7">
        <w:rPr>
          <w:rFonts w:ascii="Verdana" w:eastAsia="Times New Roman" w:hAnsi="Verdana" w:cs="Courier New"/>
          <w:sz w:val="24"/>
          <w:szCs w:val="24"/>
          <w:lang w:eastAsia="es-MX"/>
        </w:rPr>
        <w:t>los Pueblos Indígenas elaboró con base en l</w:t>
      </w:r>
      <w:r w:rsidR="00BB6078" w:rsidRPr="000B62A7">
        <w:rPr>
          <w:rFonts w:ascii="Verdana" w:eastAsia="Times New Roman" w:hAnsi="Verdana" w:cs="Courier New"/>
          <w:sz w:val="24"/>
          <w:szCs w:val="24"/>
          <w:lang w:eastAsia="es-MX"/>
        </w:rPr>
        <w:t xml:space="preserve">a Encuesta </w:t>
      </w:r>
      <w:proofErr w:type="spellStart"/>
      <w:r w:rsidR="00BB6078" w:rsidRPr="000B62A7">
        <w:rPr>
          <w:rFonts w:ascii="Verdana" w:eastAsia="Times New Roman" w:hAnsi="Verdana" w:cs="Courier New"/>
          <w:sz w:val="24"/>
          <w:szCs w:val="24"/>
          <w:lang w:eastAsia="es-MX"/>
        </w:rPr>
        <w:t>Intercensal</w:t>
      </w:r>
      <w:proofErr w:type="spellEnd"/>
      <w:r w:rsidR="00BB6078" w:rsidRPr="000B62A7">
        <w:rPr>
          <w:rFonts w:ascii="Verdana" w:eastAsia="Times New Roman" w:hAnsi="Verdana" w:cs="Courier New"/>
          <w:sz w:val="24"/>
          <w:szCs w:val="24"/>
          <w:lang w:eastAsia="es-MX"/>
        </w:rPr>
        <w:t xml:space="preserve"> 2015 del </w:t>
      </w:r>
      <w:r w:rsidRPr="000B62A7">
        <w:rPr>
          <w:rFonts w:ascii="Verdana" w:eastAsia="Times New Roman" w:hAnsi="Verdana" w:cs="Courier New"/>
          <w:sz w:val="24"/>
          <w:szCs w:val="24"/>
          <w:lang w:eastAsia="es-MX"/>
        </w:rPr>
        <w:t>Instituto Nacional de Estadística y Geografía,</w:t>
      </w:r>
      <w:r w:rsidR="00BB6078" w:rsidRPr="000B62A7">
        <w:rPr>
          <w:rFonts w:ascii="Verdana" w:eastAsia="Times New Roman" w:hAnsi="Verdana" w:cs="Courier New"/>
          <w:sz w:val="24"/>
          <w:szCs w:val="24"/>
          <w:lang w:eastAsia="es-MX"/>
        </w:rPr>
        <w:t xml:space="preserve"> de la población nacional total </w:t>
      </w:r>
      <w:r w:rsidRPr="000B62A7">
        <w:rPr>
          <w:rFonts w:ascii="Verdana" w:eastAsia="Times New Roman" w:hAnsi="Verdana" w:cs="Courier New"/>
          <w:sz w:val="24"/>
          <w:szCs w:val="24"/>
          <w:lang w:eastAsia="es-MX"/>
        </w:rPr>
        <w:t>de nuestro país que es de 119´</w:t>
      </w:r>
      <w:r w:rsidR="00BB6078" w:rsidRPr="000B62A7">
        <w:rPr>
          <w:rFonts w:ascii="Verdana" w:eastAsia="Times New Roman" w:hAnsi="Verdana" w:cs="Courier New"/>
          <w:sz w:val="24"/>
          <w:szCs w:val="24"/>
          <w:lang w:eastAsia="es-MX"/>
        </w:rPr>
        <w:t xml:space="preserve">530,753 personas, 25´694,928 se </w:t>
      </w:r>
      <w:r w:rsidRPr="000B62A7">
        <w:rPr>
          <w:rFonts w:ascii="Verdana" w:eastAsia="Times New Roman" w:hAnsi="Verdana" w:cs="Courier New"/>
          <w:sz w:val="24"/>
          <w:szCs w:val="24"/>
          <w:lang w:eastAsia="es-MX"/>
        </w:rPr>
        <w:t>auto</w:t>
      </w:r>
      <w:r w:rsidR="00C954CD"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adscriben como personas indígenas, l</w:t>
      </w:r>
      <w:r w:rsidR="00BB6078" w:rsidRPr="000B62A7">
        <w:rPr>
          <w:rFonts w:ascii="Verdana" w:eastAsia="Times New Roman" w:hAnsi="Verdana" w:cs="Courier New"/>
          <w:sz w:val="24"/>
          <w:szCs w:val="24"/>
          <w:lang w:eastAsia="es-MX"/>
        </w:rPr>
        <w:t xml:space="preserve">o que representa el 21.5% de la </w:t>
      </w:r>
      <w:r w:rsidRPr="000B62A7">
        <w:rPr>
          <w:rFonts w:ascii="Verdana" w:eastAsia="Times New Roman" w:hAnsi="Verdana" w:cs="Courier New"/>
          <w:sz w:val="24"/>
          <w:szCs w:val="24"/>
          <w:lang w:eastAsia="es-MX"/>
        </w:rPr>
        <w:t>población total, teniendo que de ese porcentaje de personas indígenas el</w:t>
      </w:r>
      <w:r w:rsidR="00531447"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51.3% son mujeres y el 48.7% son hombres.</w:t>
      </w:r>
    </w:p>
    <w:p w:rsidR="00531447" w:rsidRPr="000B62A7" w:rsidRDefault="00531447" w:rsidP="00531447">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De acuerdo con la </w:t>
      </w:r>
      <w:proofErr w:type="spellStart"/>
      <w:r w:rsidRPr="000B62A7">
        <w:rPr>
          <w:rFonts w:ascii="Verdana" w:eastAsia="Times New Roman" w:hAnsi="Verdana" w:cs="Courier New"/>
          <w:sz w:val="24"/>
          <w:szCs w:val="24"/>
          <w:lang w:eastAsia="es-MX"/>
        </w:rPr>
        <w:t>redistritación</w:t>
      </w:r>
      <w:proofErr w:type="spellEnd"/>
      <w:r w:rsidRPr="000B62A7">
        <w:rPr>
          <w:rFonts w:ascii="Verdana" w:eastAsia="Times New Roman" w:hAnsi="Verdana" w:cs="Courier New"/>
          <w:sz w:val="24"/>
          <w:szCs w:val="24"/>
          <w:lang w:eastAsia="es-MX"/>
        </w:rPr>
        <w:t xml:space="preserve"> del INE de 2017-2018, la mayoría de los 28 Distritos con 40% de población indígena se concentren en los estados de Chiapas, Oaxaca, Quintana Roo, Veracruz y Yucatán, mismos que forman parte de la Tercera Circunscripción Plurinominal, como se muestra a continuación:</w:t>
      </w:r>
    </w:p>
    <w:p w:rsidR="00531447" w:rsidRPr="000B62A7" w:rsidRDefault="00531447" w:rsidP="00531447">
      <w:pPr>
        <w:pBdr>
          <w:bottom w:val="single" w:sz="12" w:space="0" w:color="auto"/>
        </w:pBdr>
        <w:spacing w:line="240" w:lineRule="auto"/>
        <w:jc w:val="both"/>
        <w:rPr>
          <w:rFonts w:ascii="Verdana" w:eastAsia="Times New Roman" w:hAnsi="Verdana" w:cs="Courier New"/>
          <w:sz w:val="24"/>
          <w:szCs w:val="24"/>
          <w:lang w:eastAsia="es-MX"/>
        </w:rPr>
      </w:pPr>
    </w:p>
    <w:p w:rsidR="00531447" w:rsidRPr="000B62A7" w:rsidRDefault="00531447" w:rsidP="00531447">
      <w:pPr>
        <w:pBdr>
          <w:bottom w:val="single" w:sz="12" w:space="0" w:color="auto"/>
        </w:pBd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noProof/>
          <w:sz w:val="24"/>
          <w:szCs w:val="24"/>
          <w:lang w:eastAsia="es-MX"/>
        </w:rPr>
        <w:drawing>
          <wp:inline distT="0" distB="0" distL="0" distR="0" wp14:anchorId="46572544" wp14:editId="183D8117">
            <wp:extent cx="5612130" cy="1340939"/>
            <wp:effectExtent l="0" t="0" r="7620" b="0"/>
            <wp:docPr id="1" name="Imagen 1" descr="C:\Users\Lic Chacon\Pictures\Captur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c Chacon\Pictures\Captur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340939"/>
                    </a:xfrm>
                    <a:prstGeom prst="rect">
                      <a:avLst/>
                    </a:prstGeom>
                    <a:noFill/>
                    <a:ln>
                      <a:noFill/>
                    </a:ln>
                  </pic:spPr>
                </pic:pic>
              </a:graphicData>
            </a:graphic>
          </wp:inline>
        </w:drawing>
      </w:r>
    </w:p>
    <w:p w:rsidR="00531447" w:rsidRPr="000B62A7" w:rsidRDefault="00531447" w:rsidP="003C7E38">
      <w:pPr>
        <w:spacing w:line="240" w:lineRule="auto"/>
        <w:jc w:val="both"/>
        <w:rPr>
          <w:rFonts w:ascii="Verdana" w:eastAsia="Times New Roman" w:hAnsi="Verdana" w:cs="Courier New"/>
          <w:sz w:val="24"/>
          <w:szCs w:val="24"/>
          <w:lang w:eastAsia="es-MX"/>
        </w:rPr>
      </w:pPr>
    </w:p>
    <w:p w:rsidR="00CD6710" w:rsidRPr="000B62A7" w:rsidRDefault="00531447"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Como se advierte, la mayor parte de la población indígena se encuentra concentrada al sur de nuestro país, concretamente en los estados de Chiapas, Oaxaca, Quintana Roo, Veracruz y Yucatán. </w:t>
      </w:r>
    </w:p>
    <w:p w:rsidR="00915F0C" w:rsidRPr="000B62A7" w:rsidRDefault="00915F0C"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Según los Indicadores </w:t>
      </w:r>
      <w:r w:rsidR="00B81EBA" w:rsidRPr="000B62A7">
        <w:rPr>
          <w:rFonts w:ascii="Verdana" w:eastAsia="Times New Roman" w:hAnsi="Verdana" w:cs="Courier New"/>
          <w:sz w:val="24"/>
          <w:szCs w:val="24"/>
          <w:lang w:eastAsia="es-MX"/>
        </w:rPr>
        <w:t>D</w:t>
      </w:r>
      <w:r w:rsidRPr="000B62A7">
        <w:rPr>
          <w:rFonts w:ascii="Verdana" w:eastAsia="Times New Roman" w:hAnsi="Verdana" w:cs="Courier New"/>
          <w:sz w:val="24"/>
          <w:szCs w:val="24"/>
          <w:lang w:eastAsia="es-MX"/>
        </w:rPr>
        <w:t>el Instituto Nacional d</w:t>
      </w:r>
      <w:r w:rsidR="00B81EBA" w:rsidRPr="000B62A7">
        <w:rPr>
          <w:rFonts w:ascii="Verdana" w:eastAsia="Times New Roman" w:hAnsi="Verdana" w:cs="Courier New"/>
          <w:sz w:val="24"/>
          <w:szCs w:val="24"/>
          <w:lang w:eastAsia="es-MX"/>
        </w:rPr>
        <w:t>e Es</w:t>
      </w:r>
      <w:r w:rsidR="005B26B6" w:rsidRPr="000B62A7">
        <w:rPr>
          <w:rFonts w:ascii="Verdana" w:eastAsia="Times New Roman" w:hAnsi="Verdana" w:cs="Courier New"/>
          <w:sz w:val="24"/>
          <w:szCs w:val="24"/>
          <w:lang w:eastAsia="es-MX"/>
        </w:rPr>
        <w:t>tadística y Geografía</w:t>
      </w:r>
      <w:r w:rsidR="00B81EBA" w:rsidRPr="000B62A7">
        <w:rPr>
          <w:rFonts w:ascii="Verdana" w:eastAsia="Times New Roman" w:hAnsi="Verdana" w:cs="Courier New"/>
          <w:sz w:val="24"/>
          <w:szCs w:val="24"/>
          <w:lang w:eastAsia="es-MX"/>
        </w:rPr>
        <w:t xml:space="preserve"> mencionado, en el</w:t>
      </w:r>
      <w:r w:rsidRPr="000B62A7">
        <w:rPr>
          <w:rFonts w:ascii="Verdana" w:eastAsia="Times New Roman" w:hAnsi="Verdana" w:cs="Courier New"/>
          <w:sz w:val="24"/>
          <w:szCs w:val="24"/>
          <w:lang w:eastAsia="es-MX"/>
        </w:rPr>
        <w:t xml:space="preserve"> cual se detalla que </w:t>
      </w:r>
      <w:bookmarkStart w:id="5" w:name="OLE_LINK1"/>
      <w:bookmarkStart w:id="6" w:name="OLE_LINK2"/>
      <w:r w:rsidRPr="000B62A7">
        <w:rPr>
          <w:rFonts w:ascii="Verdana" w:eastAsia="Times New Roman" w:hAnsi="Verdana" w:cs="Courier New"/>
          <w:sz w:val="24"/>
          <w:szCs w:val="24"/>
          <w:lang w:eastAsia="es-MX"/>
        </w:rPr>
        <w:t>en Yucatán de un total de 2</w:t>
      </w:r>
      <w:r w:rsidR="00B81EBA"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097,175</w:t>
      </w:r>
      <w:r w:rsidR="00B81EBA" w:rsidRPr="000B62A7">
        <w:rPr>
          <w:rFonts w:ascii="Verdana" w:eastAsia="Times New Roman" w:hAnsi="Verdana" w:cs="Courier New"/>
          <w:sz w:val="24"/>
          <w:szCs w:val="24"/>
          <w:lang w:eastAsia="es-MX"/>
        </w:rPr>
        <w:t xml:space="preserve"> (dos millones noventa y siete mil ciento setenta y cinco)</w:t>
      </w:r>
      <w:r w:rsidRPr="000B62A7">
        <w:rPr>
          <w:rFonts w:ascii="Verdana" w:eastAsia="Times New Roman" w:hAnsi="Verdana" w:cs="Courier New"/>
          <w:sz w:val="24"/>
          <w:szCs w:val="24"/>
          <w:lang w:eastAsia="es-MX"/>
        </w:rPr>
        <w:t xml:space="preserve"> de habitantes, existe</w:t>
      </w:r>
      <w:r w:rsidR="00B81EBA" w:rsidRPr="000B62A7">
        <w:rPr>
          <w:rFonts w:ascii="Verdana" w:eastAsia="Times New Roman" w:hAnsi="Verdana" w:cs="Courier New"/>
          <w:sz w:val="24"/>
          <w:szCs w:val="24"/>
          <w:lang w:eastAsia="es-MX"/>
        </w:rPr>
        <w:t xml:space="preserve"> un total de 1’</w:t>
      </w:r>
      <w:r w:rsidRPr="000B62A7">
        <w:rPr>
          <w:rFonts w:ascii="Verdana" w:eastAsia="Times New Roman" w:hAnsi="Verdana" w:cs="Courier New"/>
          <w:sz w:val="24"/>
          <w:szCs w:val="24"/>
          <w:lang w:eastAsia="es-MX"/>
        </w:rPr>
        <w:t>052,438</w:t>
      </w:r>
      <w:r w:rsidR="00B81EBA" w:rsidRPr="000B62A7">
        <w:rPr>
          <w:rFonts w:ascii="Verdana" w:eastAsia="Times New Roman" w:hAnsi="Verdana" w:cs="Courier New"/>
          <w:sz w:val="24"/>
          <w:szCs w:val="24"/>
          <w:lang w:eastAsia="es-MX"/>
        </w:rPr>
        <w:t xml:space="preserve"> (un millón cincuenta y dos mil cuatrocientos treinta y ocho)</w:t>
      </w:r>
      <w:r w:rsidRPr="000B62A7">
        <w:rPr>
          <w:rFonts w:ascii="Verdana" w:eastAsia="Times New Roman" w:hAnsi="Verdana" w:cs="Courier New"/>
          <w:sz w:val="24"/>
          <w:szCs w:val="24"/>
          <w:lang w:eastAsia="es-MX"/>
        </w:rPr>
        <w:t xml:space="preserve"> personas que son  consideradas indígenas lo que representa un 50.2% de la población yucateca</w:t>
      </w:r>
      <w:bookmarkEnd w:id="5"/>
      <w:bookmarkEnd w:id="6"/>
      <w:r w:rsidRPr="000B62A7">
        <w:rPr>
          <w:rStyle w:val="Refdenotaalpie"/>
          <w:rFonts w:ascii="Verdana" w:eastAsia="Times New Roman" w:hAnsi="Verdana" w:cs="Courier New"/>
          <w:sz w:val="24"/>
          <w:szCs w:val="24"/>
          <w:lang w:eastAsia="es-MX"/>
        </w:rPr>
        <w:footnoteReference w:id="7"/>
      </w:r>
      <w:r w:rsidRPr="000B62A7">
        <w:rPr>
          <w:rFonts w:ascii="Verdana" w:eastAsia="Times New Roman" w:hAnsi="Verdana" w:cs="Courier New"/>
          <w:sz w:val="24"/>
          <w:szCs w:val="24"/>
          <w:lang w:eastAsia="es-MX"/>
        </w:rPr>
        <w:t xml:space="preserve">. </w:t>
      </w:r>
    </w:p>
    <w:p w:rsidR="00CD6710" w:rsidRPr="000B62A7" w:rsidRDefault="004B0F41"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Ahora bien, a pesar de que en México el 21.5% de la pob</w:t>
      </w:r>
      <w:r w:rsidR="00BB6078" w:rsidRPr="000B62A7">
        <w:rPr>
          <w:rFonts w:ascii="Verdana" w:eastAsia="Times New Roman" w:hAnsi="Verdana" w:cs="Courier New"/>
          <w:sz w:val="24"/>
          <w:szCs w:val="24"/>
          <w:lang w:eastAsia="es-MX"/>
        </w:rPr>
        <w:t>lación total se auto</w:t>
      </w:r>
      <w:r w:rsidR="00C954CD" w:rsidRPr="000B62A7">
        <w:rPr>
          <w:rFonts w:ascii="Verdana" w:eastAsia="Times New Roman" w:hAnsi="Verdana" w:cs="Courier New"/>
          <w:sz w:val="24"/>
          <w:szCs w:val="24"/>
          <w:lang w:eastAsia="es-MX"/>
        </w:rPr>
        <w:t>-</w:t>
      </w:r>
      <w:r w:rsidR="00BB6078" w:rsidRPr="000B62A7">
        <w:rPr>
          <w:rFonts w:ascii="Verdana" w:eastAsia="Times New Roman" w:hAnsi="Verdana" w:cs="Courier New"/>
          <w:sz w:val="24"/>
          <w:szCs w:val="24"/>
          <w:lang w:eastAsia="es-MX"/>
        </w:rPr>
        <w:t xml:space="preserve">adscribe </w:t>
      </w:r>
      <w:r w:rsidRPr="000B62A7">
        <w:rPr>
          <w:rFonts w:ascii="Verdana" w:eastAsia="Times New Roman" w:hAnsi="Verdana" w:cs="Courier New"/>
          <w:sz w:val="24"/>
          <w:szCs w:val="24"/>
          <w:lang w:eastAsia="es-MX"/>
        </w:rPr>
        <w:t xml:space="preserve">como personas indígenas, lo </w:t>
      </w:r>
      <w:r w:rsidR="00BB6078" w:rsidRPr="000B62A7">
        <w:rPr>
          <w:rFonts w:ascii="Verdana" w:eastAsia="Times New Roman" w:hAnsi="Verdana" w:cs="Courier New"/>
          <w:sz w:val="24"/>
          <w:szCs w:val="24"/>
          <w:lang w:eastAsia="es-MX"/>
        </w:rPr>
        <w:t xml:space="preserve">cierto es que este sector de </w:t>
      </w:r>
      <w:r w:rsidR="00BB6078" w:rsidRPr="000B62A7">
        <w:rPr>
          <w:rFonts w:ascii="Verdana" w:eastAsia="Times New Roman" w:hAnsi="Verdana" w:cs="Courier New"/>
          <w:sz w:val="24"/>
          <w:szCs w:val="24"/>
          <w:lang w:eastAsia="es-MX"/>
        </w:rPr>
        <w:lastRenderedPageBreak/>
        <w:t xml:space="preserve">la </w:t>
      </w:r>
      <w:r w:rsidRPr="000B62A7">
        <w:rPr>
          <w:rFonts w:ascii="Verdana" w:eastAsia="Times New Roman" w:hAnsi="Verdana" w:cs="Courier New"/>
          <w:sz w:val="24"/>
          <w:szCs w:val="24"/>
          <w:lang w:eastAsia="es-MX"/>
        </w:rPr>
        <w:t>población se encuentra sub-representado</w:t>
      </w:r>
      <w:r w:rsidR="00BB6078" w:rsidRPr="000B62A7">
        <w:rPr>
          <w:rFonts w:ascii="Verdana" w:eastAsia="Times New Roman" w:hAnsi="Verdana" w:cs="Courier New"/>
          <w:sz w:val="24"/>
          <w:szCs w:val="24"/>
          <w:lang w:eastAsia="es-MX"/>
        </w:rPr>
        <w:t xml:space="preserve">, por ejemplo, en la Cámara de Diputados del </w:t>
      </w:r>
      <w:r w:rsidRPr="000B62A7">
        <w:rPr>
          <w:rFonts w:ascii="Verdana" w:eastAsia="Times New Roman" w:hAnsi="Verdana" w:cs="Courier New"/>
          <w:sz w:val="24"/>
          <w:szCs w:val="24"/>
          <w:lang w:eastAsia="es-MX"/>
        </w:rPr>
        <w:t>Congreso de la Unión.</w:t>
      </w:r>
    </w:p>
    <w:p w:rsidR="00FA4424"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efecto, históricamente el porcentaje d</w:t>
      </w:r>
      <w:r w:rsidR="00BB6078" w:rsidRPr="000B62A7">
        <w:rPr>
          <w:rFonts w:ascii="Verdana" w:eastAsia="Times New Roman" w:hAnsi="Verdana" w:cs="Courier New"/>
          <w:sz w:val="24"/>
          <w:szCs w:val="24"/>
          <w:lang w:eastAsia="es-MX"/>
        </w:rPr>
        <w:t xml:space="preserve">e personas indígenas que accede a </w:t>
      </w:r>
      <w:r w:rsidRPr="000B62A7">
        <w:rPr>
          <w:rFonts w:ascii="Verdana" w:eastAsia="Times New Roman" w:hAnsi="Verdana" w:cs="Courier New"/>
          <w:sz w:val="24"/>
          <w:szCs w:val="24"/>
          <w:lang w:eastAsia="es-MX"/>
        </w:rPr>
        <w:t>las diputaciones fed</w:t>
      </w:r>
      <w:r w:rsidR="00BB6078" w:rsidRPr="000B62A7">
        <w:rPr>
          <w:rFonts w:ascii="Verdana" w:eastAsia="Times New Roman" w:hAnsi="Verdana" w:cs="Courier New"/>
          <w:sz w:val="24"/>
          <w:szCs w:val="24"/>
          <w:lang w:eastAsia="es-MX"/>
        </w:rPr>
        <w:t xml:space="preserve">erales es muy reducido; ello debido a que los partidos políticos </w:t>
      </w:r>
      <w:r w:rsidRPr="000B62A7">
        <w:rPr>
          <w:rFonts w:ascii="Verdana" w:eastAsia="Times New Roman" w:hAnsi="Verdana" w:cs="Courier New"/>
          <w:sz w:val="24"/>
          <w:szCs w:val="24"/>
          <w:lang w:eastAsia="es-MX"/>
        </w:rPr>
        <w:t>no registran suficientes fórmulas</w:t>
      </w:r>
      <w:r w:rsidR="00BB6078" w:rsidRPr="000B62A7">
        <w:rPr>
          <w:rFonts w:ascii="Verdana" w:eastAsia="Times New Roman" w:hAnsi="Verdana" w:cs="Courier New"/>
          <w:sz w:val="24"/>
          <w:szCs w:val="24"/>
          <w:lang w:eastAsia="es-MX"/>
        </w:rPr>
        <w:t xml:space="preserve"> de candidaturas integradas con </w:t>
      </w:r>
      <w:r w:rsidRPr="000B62A7">
        <w:rPr>
          <w:rFonts w:ascii="Verdana" w:eastAsia="Times New Roman" w:hAnsi="Verdana" w:cs="Courier New"/>
          <w:sz w:val="24"/>
          <w:szCs w:val="24"/>
          <w:lang w:eastAsia="es-MX"/>
        </w:rPr>
        <w:t>personas indígenas, ni siquiera las postulan en aquellos Distri</w:t>
      </w:r>
      <w:r w:rsidR="00BB6078" w:rsidRPr="000B62A7">
        <w:rPr>
          <w:rFonts w:ascii="Verdana" w:eastAsia="Times New Roman" w:hAnsi="Verdana" w:cs="Courier New"/>
          <w:sz w:val="24"/>
          <w:szCs w:val="24"/>
          <w:lang w:eastAsia="es-MX"/>
        </w:rPr>
        <w:t xml:space="preserve">tos electorales </w:t>
      </w:r>
      <w:r w:rsidRPr="000B62A7">
        <w:rPr>
          <w:rFonts w:ascii="Verdana" w:eastAsia="Times New Roman" w:hAnsi="Verdana" w:cs="Courier New"/>
          <w:sz w:val="24"/>
          <w:szCs w:val="24"/>
          <w:lang w:eastAsia="es-MX"/>
        </w:rPr>
        <w:t>con más del 40% de población indígen</w:t>
      </w:r>
      <w:r w:rsidR="00BB6078" w:rsidRPr="000B62A7">
        <w:rPr>
          <w:rFonts w:ascii="Verdana" w:eastAsia="Times New Roman" w:hAnsi="Verdana" w:cs="Courier New"/>
          <w:sz w:val="24"/>
          <w:szCs w:val="24"/>
          <w:lang w:eastAsia="es-MX"/>
        </w:rPr>
        <w:t xml:space="preserve">a. Lo cual, ha obstaculizado la </w:t>
      </w:r>
      <w:r w:rsidRPr="000B62A7">
        <w:rPr>
          <w:rFonts w:ascii="Verdana" w:eastAsia="Times New Roman" w:hAnsi="Verdana" w:cs="Courier New"/>
          <w:sz w:val="24"/>
          <w:szCs w:val="24"/>
          <w:lang w:eastAsia="es-MX"/>
        </w:rPr>
        <w:t>representatividad de las comunidades indíg</w:t>
      </w:r>
      <w:r w:rsidR="00BB6078" w:rsidRPr="000B62A7">
        <w:rPr>
          <w:rFonts w:ascii="Verdana" w:eastAsia="Times New Roman" w:hAnsi="Verdana" w:cs="Courier New"/>
          <w:sz w:val="24"/>
          <w:szCs w:val="24"/>
          <w:lang w:eastAsia="es-MX"/>
        </w:rPr>
        <w:t xml:space="preserve">enas, como se evidencia con los </w:t>
      </w:r>
      <w:r w:rsidRPr="000B62A7">
        <w:rPr>
          <w:rFonts w:ascii="Verdana" w:eastAsia="Times New Roman" w:hAnsi="Verdana" w:cs="Courier New"/>
          <w:sz w:val="24"/>
          <w:szCs w:val="24"/>
          <w:lang w:eastAsia="es-MX"/>
        </w:rPr>
        <w:t>resultados obtenidos en las elecciones de</w:t>
      </w:r>
      <w:r w:rsidR="00BB6078" w:rsidRPr="000B62A7">
        <w:rPr>
          <w:rFonts w:ascii="Verdana" w:eastAsia="Times New Roman" w:hAnsi="Verdana" w:cs="Courier New"/>
          <w:sz w:val="24"/>
          <w:szCs w:val="24"/>
          <w:lang w:eastAsia="es-MX"/>
        </w:rPr>
        <w:t xml:space="preserve"> 2006, 2009, 2012 y 2015 en los </w:t>
      </w:r>
      <w:r w:rsidRPr="000B62A7">
        <w:rPr>
          <w:rFonts w:ascii="Verdana" w:eastAsia="Times New Roman" w:hAnsi="Verdana" w:cs="Courier New"/>
          <w:sz w:val="24"/>
          <w:szCs w:val="24"/>
          <w:lang w:eastAsia="es-MX"/>
        </w:rPr>
        <w:t>Distritos con población indígena que muest</w:t>
      </w:r>
      <w:r w:rsidR="00BB6078" w:rsidRPr="000B62A7">
        <w:rPr>
          <w:rFonts w:ascii="Verdana" w:eastAsia="Times New Roman" w:hAnsi="Verdana" w:cs="Courier New"/>
          <w:sz w:val="24"/>
          <w:szCs w:val="24"/>
          <w:lang w:eastAsia="es-MX"/>
        </w:rPr>
        <w:t xml:space="preserve">ra que son escasas las personas </w:t>
      </w:r>
      <w:r w:rsidRPr="000B62A7">
        <w:rPr>
          <w:rFonts w:ascii="Verdana" w:eastAsia="Times New Roman" w:hAnsi="Verdana" w:cs="Courier New"/>
          <w:sz w:val="24"/>
          <w:szCs w:val="24"/>
          <w:lang w:eastAsia="es-MX"/>
        </w:rPr>
        <w:t xml:space="preserve">de origen indígena que acceden a las </w:t>
      </w:r>
      <w:r w:rsidR="00BB6078" w:rsidRPr="000B62A7">
        <w:rPr>
          <w:rFonts w:ascii="Verdana" w:eastAsia="Times New Roman" w:hAnsi="Verdana" w:cs="Courier New"/>
          <w:sz w:val="24"/>
          <w:szCs w:val="24"/>
          <w:lang w:eastAsia="es-MX"/>
        </w:rPr>
        <w:t xml:space="preserve">diputaciones federales en tales </w:t>
      </w:r>
      <w:r w:rsidRPr="000B62A7">
        <w:rPr>
          <w:rFonts w:ascii="Verdana" w:eastAsia="Times New Roman" w:hAnsi="Verdana" w:cs="Courier New"/>
          <w:sz w:val="24"/>
          <w:szCs w:val="24"/>
          <w:lang w:eastAsia="es-MX"/>
        </w:rPr>
        <w:t>Distritos.</w:t>
      </w:r>
    </w:p>
    <w:p w:rsidR="00F76C4B" w:rsidRPr="000B62A7" w:rsidRDefault="00F76C4B"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En lo local, la cuestión es aún más </w:t>
      </w:r>
      <w:bookmarkStart w:id="9" w:name="OLE_LINK3"/>
      <w:bookmarkStart w:id="10" w:name="OLE_LINK4"/>
      <w:r w:rsidRPr="000B62A7">
        <w:rPr>
          <w:rFonts w:ascii="Verdana" w:eastAsia="Times New Roman" w:hAnsi="Verdana" w:cs="Courier New"/>
          <w:sz w:val="24"/>
          <w:szCs w:val="24"/>
          <w:lang w:eastAsia="es-MX"/>
        </w:rPr>
        <w:t>preocupante, pue no existen datos estadísticos por parte de alguna autoridad local, que permita saber cuál es el porcentaje de representatividad que han tenido los may</w:t>
      </w:r>
      <w:r w:rsidR="00531447" w:rsidRPr="000B62A7">
        <w:rPr>
          <w:rFonts w:ascii="Verdana" w:eastAsia="Times New Roman" w:hAnsi="Verdana" w:cs="Courier New"/>
          <w:sz w:val="24"/>
          <w:szCs w:val="24"/>
          <w:lang w:eastAsia="es-MX"/>
        </w:rPr>
        <w:t>a hablantes en el</w:t>
      </w:r>
      <w:r w:rsidR="0096756A" w:rsidRPr="000B62A7">
        <w:rPr>
          <w:rFonts w:ascii="Verdana" w:eastAsia="Times New Roman" w:hAnsi="Verdana" w:cs="Courier New"/>
          <w:sz w:val="24"/>
          <w:szCs w:val="24"/>
          <w:lang w:eastAsia="es-MX"/>
        </w:rPr>
        <w:t xml:space="preserve"> histórico del</w:t>
      </w:r>
      <w:r w:rsidR="00CF0A6C">
        <w:rPr>
          <w:rFonts w:ascii="Verdana" w:eastAsia="Times New Roman" w:hAnsi="Verdana" w:cs="Courier New"/>
          <w:sz w:val="24"/>
          <w:szCs w:val="24"/>
          <w:lang w:eastAsia="es-MX"/>
        </w:rPr>
        <w:t xml:space="preserve"> Congreso del E</w:t>
      </w:r>
      <w:r w:rsidR="00531447" w:rsidRPr="000B62A7">
        <w:rPr>
          <w:rFonts w:ascii="Verdana" w:eastAsia="Times New Roman" w:hAnsi="Verdana" w:cs="Courier New"/>
          <w:sz w:val="24"/>
          <w:szCs w:val="24"/>
          <w:lang w:eastAsia="es-MX"/>
        </w:rPr>
        <w:t>stado</w:t>
      </w:r>
      <w:r w:rsidRPr="000B62A7">
        <w:rPr>
          <w:rFonts w:ascii="Verdana" w:eastAsia="Times New Roman" w:hAnsi="Verdana" w:cs="Courier New"/>
          <w:sz w:val="24"/>
          <w:szCs w:val="24"/>
          <w:lang w:eastAsia="es-MX"/>
        </w:rPr>
        <w:t>, evidenciando que las personas indígenas yucatecas son ignoradas por casi todas las dependencias y órganos gubernamentales, lo cual es el resultado de la ausencia de representantes en el máximo órgano de representación y de toma de decisiones del Estado.</w:t>
      </w:r>
    </w:p>
    <w:bookmarkEnd w:id="9"/>
    <w:bookmarkEnd w:id="10"/>
    <w:p w:rsidR="00F76C4B" w:rsidRPr="000B62A7" w:rsidRDefault="00BB6078"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Lo anterior evidencia</w:t>
      </w:r>
      <w:r w:rsidR="004B0F41" w:rsidRPr="000B62A7">
        <w:rPr>
          <w:rFonts w:ascii="Verdana" w:eastAsia="Times New Roman" w:hAnsi="Verdana" w:cs="Courier New"/>
          <w:sz w:val="24"/>
          <w:szCs w:val="24"/>
          <w:lang w:eastAsia="es-MX"/>
        </w:rPr>
        <w:t xml:space="preserve"> la neces</w:t>
      </w:r>
      <w:r w:rsidRPr="000B62A7">
        <w:rPr>
          <w:rFonts w:ascii="Verdana" w:eastAsia="Times New Roman" w:hAnsi="Verdana" w:cs="Courier New"/>
          <w:sz w:val="24"/>
          <w:szCs w:val="24"/>
          <w:lang w:eastAsia="es-MX"/>
        </w:rPr>
        <w:t xml:space="preserve">idad de revertir esta tendencia </w:t>
      </w:r>
      <w:r w:rsidR="004B0F41" w:rsidRPr="000B62A7">
        <w:rPr>
          <w:rFonts w:ascii="Verdana" w:eastAsia="Times New Roman" w:hAnsi="Verdana" w:cs="Courier New"/>
          <w:sz w:val="24"/>
          <w:szCs w:val="24"/>
          <w:lang w:eastAsia="es-MX"/>
        </w:rPr>
        <w:t>y garantizar la representatividad de las comunid</w:t>
      </w:r>
      <w:r w:rsidRPr="000B62A7">
        <w:rPr>
          <w:rFonts w:ascii="Verdana" w:eastAsia="Times New Roman" w:hAnsi="Verdana" w:cs="Courier New"/>
          <w:sz w:val="24"/>
          <w:szCs w:val="24"/>
          <w:lang w:eastAsia="es-MX"/>
        </w:rPr>
        <w:t xml:space="preserve">ades indígenas en la Cámara </w:t>
      </w:r>
      <w:r w:rsidR="004B0F41" w:rsidRPr="000B62A7">
        <w:rPr>
          <w:rFonts w:ascii="Verdana" w:eastAsia="Times New Roman" w:hAnsi="Verdana" w:cs="Courier New"/>
          <w:sz w:val="24"/>
          <w:szCs w:val="24"/>
          <w:lang w:eastAsia="es-MX"/>
        </w:rPr>
        <w:t xml:space="preserve">de Diputados del Congreso de la Unión, </w:t>
      </w:r>
      <w:r w:rsidRPr="000B62A7">
        <w:rPr>
          <w:rFonts w:ascii="Verdana" w:eastAsia="Times New Roman" w:hAnsi="Verdana" w:cs="Courier New"/>
          <w:sz w:val="24"/>
          <w:szCs w:val="24"/>
          <w:lang w:eastAsia="es-MX"/>
        </w:rPr>
        <w:t>así como en los Congresos Locales, s</w:t>
      </w:r>
      <w:r w:rsidR="004B0F41" w:rsidRPr="000B62A7">
        <w:rPr>
          <w:rFonts w:ascii="Verdana" w:eastAsia="Times New Roman" w:hAnsi="Verdana" w:cs="Courier New"/>
          <w:sz w:val="24"/>
          <w:szCs w:val="24"/>
          <w:lang w:eastAsia="es-MX"/>
        </w:rPr>
        <w:t>ede</w:t>
      </w:r>
      <w:r w:rsidRPr="000B62A7">
        <w:rPr>
          <w:rFonts w:ascii="Verdana" w:eastAsia="Times New Roman" w:hAnsi="Verdana" w:cs="Courier New"/>
          <w:sz w:val="24"/>
          <w:szCs w:val="24"/>
          <w:lang w:eastAsia="es-MX"/>
        </w:rPr>
        <w:t xml:space="preserve">s </w:t>
      </w:r>
      <w:r w:rsidR="004B0F41" w:rsidRPr="000B62A7">
        <w:rPr>
          <w:rFonts w:ascii="Verdana" w:eastAsia="Times New Roman" w:hAnsi="Verdana" w:cs="Courier New"/>
          <w:sz w:val="24"/>
          <w:szCs w:val="24"/>
          <w:lang w:eastAsia="es-MX"/>
        </w:rPr>
        <w:t>de la representación nacional</w:t>
      </w:r>
      <w:r w:rsidR="00531447" w:rsidRPr="000B62A7">
        <w:rPr>
          <w:rFonts w:ascii="Verdana" w:eastAsia="Times New Roman" w:hAnsi="Verdana" w:cs="Courier New"/>
          <w:sz w:val="24"/>
          <w:szCs w:val="24"/>
          <w:lang w:eastAsia="es-MX"/>
        </w:rPr>
        <w:t xml:space="preserve"> y local</w:t>
      </w:r>
      <w:r w:rsidR="004B0F41" w:rsidRPr="000B62A7">
        <w:rPr>
          <w:rFonts w:ascii="Verdana" w:eastAsia="Times New Roman" w:hAnsi="Verdana" w:cs="Courier New"/>
          <w:sz w:val="24"/>
          <w:szCs w:val="24"/>
          <w:lang w:eastAsia="es-MX"/>
        </w:rPr>
        <w:t>,</w:t>
      </w:r>
      <w:r w:rsidR="00CF0A6C">
        <w:rPr>
          <w:rFonts w:ascii="Verdana" w:eastAsia="Times New Roman" w:hAnsi="Verdana" w:cs="Courier New"/>
          <w:sz w:val="24"/>
          <w:szCs w:val="24"/>
          <w:lang w:eastAsia="es-MX"/>
        </w:rPr>
        <w:t xml:space="preserve"> respectivamente,</w:t>
      </w:r>
      <w:r w:rsidRPr="000B62A7">
        <w:rPr>
          <w:rFonts w:ascii="Verdana" w:eastAsia="Times New Roman" w:hAnsi="Verdana" w:cs="Courier New"/>
          <w:sz w:val="24"/>
          <w:szCs w:val="24"/>
          <w:lang w:eastAsia="es-MX"/>
        </w:rPr>
        <w:t xml:space="preserve"> </w:t>
      </w:r>
      <w:r w:rsidR="004B0F41" w:rsidRPr="000B62A7">
        <w:rPr>
          <w:rFonts w:ascii="Verdana" w:eastAsia="Times New Roman" w:hAnsi="Verdana" w:cs="Courier New"/>
          <w:sz w:val="24"/>
          <w:szCs w:val="24"/>
          <w:lang w:eastAsia="es-MX"/>
        </w:rPr>
        <w:t xml:space="preserve">también se fomente la participación de las </w:t>
      </w:r>
      <w:r w:rsidRPr="000B62A7">
        <w:rPr>
          <w:rFonts w:ascii="Verdana" w:eastAsia="Times New Roman" w:hAnsi="Verdana" w:cs="Courier New"/>
          <w:sz w:val="24"/>
          <w:szCs w:val="24"/>
          <w:lang w:eastAsia="es-MX"/>
        </w:rPr>
        <w:t xml:space="preserve">mujeres indígenas en la toma de </w:t>
      </w:r>
      <w:r w:rsidR="004B0F41" w:rsidRPr="000B62A7">
        <w:rPr>
          <w:rFonts w:ascii="Verdana" w:eastAsia="Times New Roman" w:hAnsi="Verdana" w:cs="Courier New"/>
          <w:sz w:val="24"/>
          <w:szCs w:val="24"/>
          <w:lang w:eastAsia="es-MX"/>
        </w:rPr>
        <w:t>decisiones en dicho</w:t>
      </w:r>
      <w:r w:rsidR="00CF0A6C">
        <w:rPr>
          <w:rFonts w:ascii="Verdana" w:eastAsia="Times New Roman" w:hAnsi="Verdana" w:cs="Courier New"/>
          <w:sz w:val="24"/>
          <w:szCs w:val="24"/>
          <w:lang w:eastAsia="es-MX"/>
        </w:rPr>
        <w:t>s</w:t>
      </w:r>
      <w:r w:rsidR="004B0F41" w:rsidRPr="000B62A7">
        <w:rPr>
          <w:rFonts w:ascii="Verdana" w:eastAsia="Times New Roman" w:hAnsi="Verdana" w:cs="Courier New"/>
          <w:sz w:val="24"/>
          <w:szCs w:val="24"/>
          <w:lang w:eastAsia="es-MX"/>
        </w:rPr>
        <w:t xml:space="preserve"> órgano</w:t>
      </w:r>
      <w:r w:rsidR="00CF0A6C">
        <w:rPr>
          <w:rFonts w:ascii="Verdana" w:eastAsia="Times New Roman" w:hAnsi="Verdana" w:cs="Courier New"/>
          <w:sz w:val="24"/>
          <w:szCs w:val="24"/>
          <w:lang w:eastAsia="es-MX"/>
        </w:rPr>
        <w:t>s</w:t>
      </w:r>
      <w:r w:rsidR="004B0F41" w:rsidRPr="000B62A7">
        <w:rPr>
          <w:rFonts w:ascii="Verdana" w:eastAsia="Times New Roman" w:hAnsi="Verdana" w:cs="Courier New"/>
          <w:sz w:val="24"/>
          <w:szCs w:val="24"/>
          <w:lang w:eastAsia="es-MX"/>
        </w:rPr>
        <w:t xml:space="preserve"> legislativo</w:t>
      </w:r>
      <w:r w:rsidR="00CF0A6C">
        <w:rPr>
          <w:rFonts w:ascii="Verdana" w:eastAsia="Times New Roman" w:hAnsi="Verdana" w:cs="Courier New"/>
          <w:sz w:val="24"/>
          <w:szCs w:val="24"/>
          <w:lang w:eastAsia="es-MX"/>
        </w:rPr>
        <w:t>s</w:t>
      </w:r>
      <w:r w:rsidR="004B0F41" w:rsidRPr="000B62A7">
        <w:rPr>
          <w:rFonts w:ascii="Verdana" w:eastAsia="Times New Roman" w:hAnsi="Verdana" w:cs="Courier New"/>
          <w:sz w:val="24"/>
          <w:szCs w:val="24"/>
          <w:lang w:eastAsia="es-MX"/>
        </w:rPr>
        <w:t>.</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Se considera que el hecho de que se disting</w:t>
      </w:r>
      <w:r w:rsidR="00C954CD" w:rsidRPr="000B62A7">
        <w:rPr>
          <w:rFonts w:ascii="Verdana" w:eastAsia="Times New Roman" w:hAnsi="Verdana" w:cs="Courier New"/>
          <w:sz w:val="24"/>
          <w:szCs w:val="24"/>
          <w:lang w:eastAsia="es-MX"/>
        </w:rPr>
        <w:t>an los cuatro</w:t>
      </w:r>
      <w:r w:rsidR="0096756A" w:rsidRPr="000B62A7">
        <w:rPr>
          <w:rFonts w:ascii="Verdana" w:eastAsia="Times New Roman" w:hAnsi="Verdana" w:cs="Courier New"/>
          <w:sz w:val="24"/>
          <w:szCs w:val="24"/>
          <w:lang w:eastAsia="es-MX"/>
        </w:rPr>
        <w:t xml:space="preserve"> Distritos con mayor porcentaje</w:t>
      </w:r>
      <w:r w:rsidR="00F76C4B"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de población indígena</w:t>
      </w:r>
      <w:r w:rsidR="00CF0A6C">
        <w:rPr>
          <w:rFonts w:ascii="Verdana" w:eastAsia="Times New Roman" w:hAnsi="Verdana" w:cs="Courier New"/>
          <w:sz w:val="24"/>
          <w:szCs w:val="24"/>
          <w:lang w:eastAsia="es-MX"/>
        </w:rPr>
        <w:t xml:space="preserve"> en el Estado,</w:t>
      </w:r>
      <w:r w:rsidRPr="000B62A7">
        <w:rPr>
          <w:rFonts w:ascii="Verdana" w:eastAsia="Times New Roman" w:hAnsi="Verdana" w:cs="Courier New"/>
          <w:sz w:val="24"/>
          <w:szCs w:val="24"/>
          <w:lang w:eastAsia="es-MX"/>
        </w:rPr>
        <w:t xml:space="preserve"> tiene como final</w:t>
      </w:r>
      <w:r w:rsidR="00F76C4B" w:rsidRPr="000B62A7">
        <w:rPr>
          <w:rFonts w:ascii="Verdana" w:eastAsia="Times New Roman" w:hAnsi="Verdana" w:cs="Courier New"/>
          <w:sz w:val="24"/>
          <w:szCs w:val="24"/>
          <w:lang w:eastAsia="es-MX"/>
        </w:rPr>
        <w:t xml:space="preserve">idad ubicar las zonas en que se </w:t>
      </w:r>
      <w:r w:rsidRPr="000B62A7">
        <w:rPr>
          <w:rFonts w:ascii="Verdana" w:eastAsia="Times New Roman" w:hAnsi="Verdana" w:cs="Courier New"/>
          <w:sz w:val="24"/>
          <w:szCs w:val="24"/>
          <w:lang w:eastAsia="es-MX"/>
        </w:rPr>
        <w:t>concentran las comunidades indígenas, para propiciar su part</w:t>
      </w:r>
      <w:r w:rsidR="00F76C4B" w:rsidRPr="000B62A7">
        <w:rPr>
          <w:rFonts w:ascii="Verdana" w:eastAsia="Times New Roman" w:hAnsi="Verdana" w:cs="Courier New"/>
          <w:sz w:val="24"/>
          <w:szCs w:val="24"/>
          <w:lang w:eastAsia="es-MX"/>
        </w:rPr>
        <w:t xml:space="preserve">icipación </w:t>
      </w:r>
      <w:r w:rsidRPr="000B62A7">
        <w:rPr>
          <w:rFonts w:ascii="Verdana" w:eastAsia="Times New Roman" w:hAnsi="Verdana" w:cs="Courier New"/>
          <w:sz w:val="24"/>
          <w:szCs w:val="24"/>
          <w:lang w:eastAsia="es-MX"/>
        </w:rPr>
        <w:t>política en todos los ámbitos; por tal mot</w:t>
      </w:r>
      <w:r w:rsidR="00F76C4B" w:rsidRPr="000B62A7">
        <w:rPr>
          <w:rFonts w:ascii="Verdana" w:eastAsia="Times New Roman" w:hAnsi="Verdana" w:cs="Courier New"/>
          <w:sz w:val="24"/>
          <w:szCs w:val="24"/>
          <w:lang w:eastAsia="es-MX"/>
        </w:rPr>
        <w:t>ivo, debe ser representada en el Congreso local</w:t>
      </w:r>
      <w:r w:rsidRPr="000B62A7">
        <w:rPr>
          <w:rFonts w:ascii="Verdana" w:eastAsia="Times New Roman" w:hAnsi="Verdana" w:cs="Courier New"/>
          <w:sz w:val="24"/>
          <w:szCs w:val="24"/>
          <w:lang w:eastAsia="es-MX"/>
        </w:rPr>
        <w:t>, para que se escuche su</w:t>
      </w:r>
      <w:r w:rsidR="00F76C4B"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voz, se planteen sus inquietudes y se busquen soluciones a sus problemas.</w:t>
      </w:r>
    </w:p>
    <w:p w:rsidR="00373CB0"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efecto, debe tenerse presente</w:t>
      </w:r>
      <w:r w:rsidR="006F42F0"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 xml:space="preserve"> </w:t>
      </w:r>
      <w:r w:rsidR="006F42F0" w:rsidRPr="000B62A7">
        <w:rPr>
          <w:rFonts w:ascii="Verdana" w:eastAsia="Times New Roman" w:hAnsi="Verdana" w:cs="Courier New"/>
          <w:sz w:val="24"/>
          <w:szCs w:val="24"/>
          <w:lang w:eastAsia="es-MX"/>
        </w:rPr>
        <w:t xml:space="preserve">por analogía, </w:t>
      </w:r>
      <w:r w:rsidRPr="000B62A7">
        <w:rPr>
          <w:rFonts w:ascii="Verdana" w:eastAsia="Times New Roman" w:hAnsi="Verdana" w:cs="Courier New"/>
          <w:sz w:val="24"/>
          <w:szCs w:val="24"/>
          <w:lang w:eastAsia="es-MX"/>
        </w:rPr>
        <w:t>que el a</w:t>
      </w:r>
      <w:r w:rsidR="00373CB0" w:rsidRPr="000B62A7">
        <w:rPr>
          <w:rFonts w:ascii="Verdana" w:eastAsia="Times New Roman" w:hAnsi="Verdana" w:cs="Courier New"/>
          <w:sz w:val="24"/>
          <w:szCs w:val="24"/>
          <w:lang w:eastAsia="es-MX"/>
        </w:rPr>
        <w:t xml:space="preserve">rtículo Tercero Transitorio del </w:t>
      </w:r>
      <w:r w:rsidRPr="000B62A7">
        <w:rPr>
          <w:rFonts w:ascii="Verdana" w:eastAsia="Times New Roman" w:hAnsi="Verdana" w:cs="Courier New"/>
          <w:sz w:val="24"/>
          <w:szCs w:val="24"/>
          <w:lang w:eastAsia="es-MX"/>
        </w:rPr>
        <w:t>Decreto de fecha 18 de julio de 2001, publi</w:t>
      </w:r>
      <w:r w:rsidR="00373CB0" w:rsidRPr="000B62A7">
        <w:rPr>
          <w:rFonts w:ascii="Verdana" w:eastAsia="Times New Roman" w:hAnsi="Verdana" w:cs="Courier New"/>
          <w:sz w:val="24"/>
          <w:szCs w:val="24"/>
          <w:lang w:eastAsia="es-MX"/>
        </w:rPr>
        <w:t xml:space="preserve">cado en el Diario Oficial de la </w:t>
      </w:r>
      <w:r w:rsidRPr="000B62A7">
        <w:rPr>
          <w:rFonts w:ascii="Verdana" w:eastAsia="Times New Roman" w:hAnsi="Verdana" w:cs="Courier New"/>
          <w:sz w:val="24"/>
          <w:szCs w:val="24"/>
          <w:lang w:eastAsia="es-MX"/>
        </w:rPr>
        <w:t xml:space="preserve">Federación el 14 de agosto del mismo año, por </w:t>
      </w:r>
      <w:r w:rsidR="00F76C4B" w:rsidRPr="000B62A7">
        <w:rPr>
          <w:rFonts w:ascii="Verdana" w:eastAsia="Times New Roman" w:hAnsi="Verdana" w:cs="Courier New"/>
          <w:sz w:val="24"/>
          <w:szCs w:val="24"/>
          <w:lang w:eastAsia="es-MX"/>
        </w:rPr>
        <w:t xml:space="preserve">el que se reformó el artículo 2 </w:t>
      </w:r>
      <w:r w:rsidRPr="000B62A7">
        <w:rPr>
          <w:rFonts w:ascii="Verdana" w:eastAsia="Times New Roman" w:hAnsi="Verdana" w:cs="Courier New"/>
          <w:sz w:val="24"/>
          <w:szCs w:val="24"/>
          <w:lang w:eastAsia="es-MX"/>
        </w:rPr>
        <w:t>de la Constitución Federal que reconoce y garantiza los de</w:t>
      </w:r>
      <w:r w:rsidR="00F76C4B" w:rsidRPr="000B62A7">
        <w:rPr>
          <w:rFonts w:ascii="Verdana" w:eastAsia="Times New Roman" w:hAnsi="Verdana" w:cs="Courier New"/>
          <w:sz w:val="24"/>
          <w:szCs w:val="24"/>
          <w:lang w:eastAsia="es-MX"/>
        </w:rPr>
        <w:t xml:space="preserve">rechos de los </w:t>
      </w:r>
      <w:r w:rsidRPr="000B62A7">
        <w:rPr>
          <w:rFonts w:ascii="Verdana" w:eastAsia="Times New Roman" w:hAnsi="Verdana" w:cs="Courier New"/>
          <w:sz w:val="24"/>
          <w:szCs w:val="24"/>
          <w:lang w:eastAsia="es-MX"/>
        </w:rPr>
        <w:t>pueblos y comunidades indígenas</w:t>
      </w:r>
      <w:r w:rsidR="00F76C4B" w:rsidRPr="000B62A7">
        <w:rPr>
          <w:rFonts w:ascii="Verdana" w:eastAsia="Times New Roman" w:hAnsi="Verdana" w:cs="Courier New"/>
          <w:sz w:val="24"/>
          <w:szCs w:val="24"/>
          <w:lang w:eastAsia="es-MX"/>
        </w:rPr>
        <w:t xml:space="preserve">, señala que para establecer la </w:t>
      </w:r>
      <w:r w:rsidRPr="000B62A7">
        <w:rPr>
          <w:rFonts w:ascii="Verdana" w:eastAsia="Times New Roman" w:hAnsi="Verdana" w:cs="Courier New"/>
          <w:sz w:val="24"/>
          <w:szCs w:val="24"/>
          <w:lang w:eastAsia="es-MX"/>
        </w:rPr>
        <w:t xml:space="preserve">demarcación territorial de los Distritos </w:t>
      </w:r>
      <w:r w:rsidR="00F76C4B" w:rsidRPr="000B62A7">
        <w:rPr>
          <w:rFonts w:ascii="Verdana" w:eastAsia="Times New Roman" w:hAnsi="Verdana" w:cs="Courier New"/>
          <w:sz w:val="24"/>
          <w:szCs w:val="24"/>
          <w:lang w:eastAsia="es-MX"/>
        </w:rPr>
        <w:t xml:space="preserve">electorales uninominales –federales- deberá </w:t>
      </w:r>
      <w:r w:rsidRPr="000B62A7">
        <w:rPr>
          <w:rFonts w:ascii="Verdana" w:eastAsia="Times New Roman" w:hAnsi="Verdana" w:cs="Courier New"/>
          <w:sz w:val="24"/>
          <w:szCs w:val="24"/>
          <w:lang w:eastAsia="es-MX"/>
        </w:rPr>
        <w:t xml:space="preserve">tomarse en consideración, cuando sea </w:t>
      </w:r>
      <w:r w:rsidRPr="000B62A7">
        <w:rPr>
          <w:rFonts w:ascii="Verdana" w:eastAsia="Times New Roman" w:hAnsi="Verdana" w:cs="Courier New"/>
          <w:sz w:val="24"/>
          <w:szCs w:val="24"/>
          <w:lang w:eastAsia="es-MX"/>
        </w:rPr>
        <w:lastRenderedPageBreak/>
        <w:t>factible</w:t>
      </w:r>
      <w:r w:rsidR="00F76C4B" w:rsidRPr="000B62A7">
        <w:rPr>
          <w:rFonts w:ascii="Verdana" w:eastAsia="Times New Roman" w:hAnsi="Verdana" w:cs="Courier New"/>
          <w:sz w:val="24"/>
          <w:szCs w:val="24"/>
          <w:lang w:eastAsia="es-MX"/>
        </w:rPr>
        <w:t xml:space="preserve">, la ubicación de los pueblos y </w:t>
      </w:r>
      <w:r w:rsidRPr="000B62A7">
        <w:rPr>
          <w:rFonts w:ascii="Verdana" w:eastAsia="Times New Roman" w:hAnsi="Verdana" w:cs="Courier New"/>
          <w:sz w:val="24"/>
          <w:szCs w:val="24"/>
          <w:lang w:eastAsia="es-MX"/>
        </w:rPr>
        <w:t>comunidades indígenas, a fin de propiciar su participación política.</w:t>
      </w:r>
    </w:p>
    <w:p w:rsidR="00373CB0"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Así las cosas, se estima que en la el</w:t>
      </w:r>
      <w:r w:rsidR="00373CB0" w:rsidRPr="000B62A7">
        <w:rPr>
          <w:rFonts w:ascii="Verdana" w:eastAsia="Times New Roman" w:hAnsi="Verdana" w:cs="Courier New"/>
          <w:sz w:val="24"/>
          <w:szCs w:val="24"/>
          <w:lang w:eastAsia="es-MX"/>
        </w:rPr>
        <w:t>ección de diputaciones locales</w:t>
      </w:r>
      <w:r w:rsidRPr="000B62A7">
        <w:rPr>
          <w:rFonts w:ascii="Verdana" w:eastAsia="Times New Roman" w:hAnsi="Verdana" w:cs="Courier New"/>
          <w:sz w:val="24"/>
          <w:szCs w:val="24"/>
          <w:lang w:eastAsia="es-MX"/>
        </w:rPr>
        <w:t xml:space="preserve"> por el</w:t>
      </w:r>
      <w:r w:rsidR="00A57E42" w:rsidRPr="000B62A7">
        <w:rPr>
          <w:rFonts w:ascii="Verdana" w:eastAsia="Times New Roman" w:hAnsi="Verdana" w:cs="Courier New"/>
          <w:sz w:val="24"/>
          <w:szCs w:val="24"/>
          <w:lang w:eastAsia="es-MX"/>
        </w:rPr>
        <w:t xml:space="preserve"> </w:t>
      </w:r>
      <w:r w:rsidR="00373CB0" w:rsidRPr="000B62A7">
        <w:rPr>
          <w:rFonts w:ascii="Verdana" w:eastAsia="Times New Roman" w:hAnsi="Verdana" w:cs="Courier New"/>
          <w:sz w:val="24"/>
          <w:szCs w:val="24"/>
          <w:lang w:eastAsia="es-MX"/>
        </w:rPr>
        <w:t>Principio</w:t>
      </w:r>
      <w:r w:rsidRPr="000B62A7">
        <w:rPr>
          <w:rFonts w:ascii="Verdana" w:eastAsia="Times New Roman" w:hAnsi="Verdana" w:cs="Courier New"/>
          <w:sz w:val="24"/>
          <w:szCs w:val="24"/>
          <w:lang w:eastAsia="es-MX"/>
        </w:rPr>
        <w:t xml:space="preserve"> de mayoría relativa que se</w:t>
      </w:r>
      <w:r w:rsidR="00C954CD" w:rsidRPr="000B62A7">
        <w:rPr>
          <w:rFonts w:ascii="Verdana" w:eastAsia="Times New Roman" w:hAnsi="Verdana" w:cs="Courier New"/>
          <w:sz w:val="24"/>
          <w:szCs w:val="24"/>
          <w:lang w:eastAsia="es-MX"/>
        </w:rPr>
        <w:t xml:space="preserve"> lleven a cabo en los cuatro</w:t>
      </w:r>
      <w:r w:rsidR="00373CB0" w:rsidRPr="000B62A7">
        <w:rPr>
          <w:rFonts w:ascii="Verdana" w:eastAsia="Times New Roman" w:hAnsi="Verdana" w:cs="Courier New"/>
          <w:sz w:val="24"/>
          <w:szCs w:val="24"/>
          <w:lang w:eastAsia="es-MX"/>
        </w:rPr>
        <w:t xml:space="preserve"> Distritos </w:t>
      </w:r>
      <w:r w:rsidRPr="000B62A7">
        <w:rPr>
          <w:rFonts w:ascii="Verdana" w:eastAsia="Times New Roman" w:hAnsi="Verdana" w:cs="Courier New"/>
          <w:sz w:val="24"/>
          <w:szCs w:val="24"/>
          <w:lang w:eastAsia="es-MX"/>
        </w:rPr>
        <w:t xml:space="preserve">electorales </w:t>
      </w:r>
      <w:r w:rsidR="00373CB0" w:rsidRPr="000B62A7">
        <w:rPr>
          <w:rFonts w:ascii="Verdana" w:eastAsia="Times New Roman" w:hAnsi="Verdana" w:cs="Courier New"/>
          <w:sz w:val="24"/>
          <w:szCs w:val="24"/>
          <w:lang w:eastAsia="es-MX"/>
        </w:rPr>
        <w:t xml:space="preserve">locales </w:t>
      </w:r>
      <w:r w:rsidRPr="000B62A7">
        <w:rPr>
          <w:rFonts w:ascii="Verdana" w:eastAsia="Times New Roman" w:hAnsi="Verdana" w:cs="Courier New"/>
          <w:sz w:val="24"/>
          <w:szCs w:val="24"/>
          <w:lang w:eastAsia="es-MX"/>
        </w:rPr>
        <w:t xml:space="preserve">uninominales con </w:t>
      </w:r>
      <w:r w:rsidR="00CD206F" w:rsidRPr="000B62A7">
        <w:rPr>
          <w:rFonts w:ascii="Verdana" w:eastAsia="Times New Roman" w:hAnsi="Verdana" w:cs="Courier New"/>
          <w:sz w:val="24"/>
          <w:szCs w:val="24"/>
          <w:lang w:eastAsia="es-MX"/>
        </w:rPr>
        <w:t xml:space="preserve">mayor porcentaje de </w:t>
      </w:r>
      <w:r w:rsidRPr="000B62A7">
        <w:rPr>
          <w:rFonts w:ascii="Verdana" w:eastAsia="Times New Roman" w:hAnsi="Verdana" w:cs="Courier New"/>
          <w:sz w:val="24"/>
          <w:szCs w:val="24"/>
          <w:lang w:eastAsia="es-MX"/>
        </w:rPr>
        <w:t>población indíge</w:t>
      </w:r>
      <w:r w:rsidR="00373CB0" w:rsidRPr="000B62A7">
        <w:rPr>
          <w:rFonts w:ascii="Verdana" w:eastAsia="Times New Roman" w:hAnsi="Verdana" w:cs="Courier New"/>
          <w:sz w:val="24"/>
          <w:szCs w:val="24"/>
          <w:lang w:eastAsia="es-MX"/>
        </w:rPr>
        <w:t xml:space="preserve">na, se deberá </w:t>
      </w:r>
      <w:r w:rsidRPr="000B62A7">
        <w:rPr>
          <w:rFonts w:ascii="Verdana" w:eastAsia="Times New Roman" w:hAnsi="Verdana" w:cs="Courier New"/>
          <w:sz w:val="24"/>
          <w:szCs w:val="24"/>
          <w:lang w:eastAsia="es-MX"/>
        </w:rPr>
        <w:t>promover y garantizar los derechos humanos de</w:t>
      </w:r>
      <w:r w:rsidR="00373CB0" w:rsidRPr="000B62A7">
        <w:rPr>
          <w:rFonts w:ascii="Verdana" w:eastAsia="Times New Roman" w:hAnsi="Verdana" w:cs="Courier New"/>
          <w:sz w:val="24"/>
          <w:szCs w:val="24"/>
          <w:lang w:eastAsia="es-MX"/>
        </w:rPr>
        <w:t xml:space="preserve"> carácter político-electoral de </w:t>
      </w:r>
      <w:r w:rsidRPr="000B62A7">
        <w:rPr>
          <w:rFonts w:ascii="Verdana" w:eastAsia="Times New Roman" w:hAnsi="Verdana" w:cs="Courier New"/>
          <w:sz w:val="24"/>
          <w:szCs w:val="24"/>
          <w:lang w:eastAsia="es-MX"/>
        </w:rPr>
        <w:t>las personas, pueblos y comunidade</w:t>
      </w:r>
      <w:r w:rsidR="00373CB0" w:rsidRPr="000B62A7">
        <w:rPr>
          <w:rFonts w:ascii="Verdana" w:eastAsia="Times New Roman" w:hAnsi="Verdana" w:cs="Courier New"/>
          <w:sz w:val="24"/>
          <w:szCs w:val="24"/>
          <w:lang w:eastAsia="es-MX"/>
        </w:rPr>
        <w:t xml:space="preserve">s indígenas asentados en dichos </w:t>
      </w:r>
      <w:r w:rsidRPr="000B62A7">
        <w:rPr>
          <w:rFonts w:ascii="Verdana" w:eastAsia="Times New Roman" w:hAnsi="Verdana" w:cs="Courier New"/>
          <w:sz w:val="24"/>
          <w:szCs w:val="24"/>
          <w:lang w:eastAsia="es-MX"/>
        </w:rPr>
        <w:t>Distritos, de conformidad con el artículo 2º</w:t>
      </w:r>
      <w:r w:rsidR="00373CB0" w:rsidRPr="000B62A7">
        <w:rPr>
          <w:rFonts w:ascii="Verdana" w:eastAsia="Times New Roman" w:hAnsi="Verdana" w:cs="Courier New"/>
          <w:sz w:val="24"/>
          <w:szCs w:val="24"/>
          <w:lang w:eastAsia="es-MX"/>
        </w:rPr>
        <w:t xml:space="preserve"> de la Constitución Federal, en </w:t>
      </w:r>
      <w:r w:rsidRPr="000B62A7">
        <w:rPr>
          <w:rFonts w:ascii="Verdana" w:eastAsia="Times New Roman" w:hAnsi="Verdana" w:cs="Courier New"/>
          <w:sz w:val="24"/>
          <w:szCs w:val="24"/>
          <w:lang w:eastAsia="es-MX"/>
        </w:rPr>
        <w:t>conjunción con el artículo 1º de la propia Ley</w:t>
      </w:r>
      <w:r w:rsidR="00373CB0" w:rsidRPr="000B62A7">
        <w:rPr>
          <w:rFonts w:ascii="Verdana" w:eastAsia="Times New Roman" w:hAnsi="Verdana" w:cs="Courier New"/>
          <w:sz w:val="24"/>
          <w:szCs w:val="24"/>
          <w:lang w:eastAsia="es-MX"/>
        </w:rPr>
        <w:t xml:space="preserve"> Fundamental, lo que se traduce </w:t>
      </w:r>
      <w:r w:rsidRPr="000B62A7">
        <w:rPr>
          <w:rFonts w:ascii="Verdana" w:eastAsia="Times New Roman" w:hAnsi="Verdana" w:cs="Courier New"/>
          <w:sz w:val="24"/>
          <w:szCs w:val="24"/>
          <w:lang w:eastAsia="es-MX"/>
        </w:rPr>
        <w:t>en el establecimiento de ciertas y determina</w:t>
      </w:r>
      <w:r w:rsidR="00373CB0" w:rsidRPr="000B62A7">
        <w:rPr>
          <w:rFonts w:ascii="Verdana" w:eastAsia="Times New Roman" w:hAnsi="Verdana" w:cs="Courier New"/>
          <w:sz w:val="24"/>
          <w:szCs w:val="24"/>
          <w:lang w:eastAsia="es-MX"/>
        </w:rPr>
        <w:t>das obligaciones a los Partidos Políticos</w:t>
      </w:r>
      <w:r w:rsidRPr="000B62A7">
        <w:rPr>
          <w:rFonts w:ascii="Verdana" w:eastAsia="Times New Roman" w:hAnsi="Verdana" w:cs="Courier New"/>
          <w:sz w:val="24"/>
          <w:szCs w:val="24"/>
          <w:lang w:eastAsia="es-MX"/>
        </w:rPr>
        <w:t xml:space="preserve"> al postular sus respectivas candidatas y candidatos.</w:t>
      </w:r>
    </w:p>
    <w:p w:rsidR="00373CB0"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Para fomentar la participación política de las comu</w:t>
      </w:r>
      <w:r w:rsidR="00373CB0" w:rsidRPr="000B62A7">
        <w:rPr>
          <w:rFonts w:ascii="Verdana" w:eastAsia="Times New Roman" w:hAnsi="Verdana" w:cs="Courier New"/>
          <w:sz w:val="24"/>
          <w:szCs w:val="24"/>
          <w:lang w:eastAsia="es-MX"/>
        </w:rPr>
        <w:t xml:space="preserve">nidades indígenas, es </w:t>
      </w:r>
      <w:r w:rsidRPr="000B62A7">
        <w:rPr>
          <w:rFonts w:ascii="Verdana" w:eastAsia="Times New Roman" w:hAnsi="Verdana" w:cs="Courier New"/>
          <w:sz w:val="24"/>
          <w:szCs w:val="24"/>
          <w:lang w:eastAsia="es-MX"/>
        </w:rPr>
        <w:t xml:space="preserve">importante garantizarles representatividad en </w:t>
      </w:r>
      <w:r w:rsidR="00373CB0" w:rsidRPr="000B62A7">
        <w:rPr>
          <w:rFonts w:ascii="Verdana" w:eastAsia="Times New Roman" w:hAnsi="Verdana" w:cs="Courier New"/>
          <w:sz w:val="24"/>
          <w:szCs w:val="24"/>
          <w:lang w:eastAsia="es-MX"/>
        </w:rPr>
        <w:t>el Congreso</w:t>
      </w:r>
      <w:r w:rsidRPr="000B62A7">
        <w:rPr>
          <w:rFonts w:ascii="Verdana" w:eastAsia="Times New Roman" w:hAnsi="Verdana" w:cs="Courier New"/>
          <w:sz w:val="24"/>
          <w:szCs w:val="24"/>
          <w:lang w:eastAsia="es-MX"/>
        </w:rPr>
        <w:t xml:space="preserve">, exigiendo el carácter </w:t>
      </w:r>
      <w:r w:rsidR="00373CB0" w:rsidRPr="000B62A7">
        <w:rPr>
          <w:rFonts w:ascii="Verdana" w:eastAsia="Times New Roman" w:hAnsi="Verdana" w:cs="Courier New"/>
          <w:sz w:val="24"/>
          <w:szCs w:val="24"/>
          <w:lang w:eastAsia="es-MX"/>
        </w:rPr>
        <w:t xml:space="preserve">de indígena de las personas que </w:t>
      </w:r>
      <w:r w:rsidRPr="000B62A7">
        <w:rPr>
          <w:rFonts w:ascii="Verdana" w:eastAsia="Times New Roman" w:hAnsi="Verdana" w:cs="Courier New"/>
          <w:sz w:val="24"/>
          <w:szCs w:val="24"/>
          <w:lang w:eastAsia="es-MX"/>
        </w:rPr>
        <w:t xml:space="preserve">sean </w:t>
      </w:r>
      <w:r w:rsidR="0096756A" w:rsidRPr="000B62A7">
        <w:rPr>
          <w:rFonts w:ascii="Verdana" w:eastAsia="Times New Roman" w:hAnsi="Verdana" w:cs="Courier New"/>
          <w:sz w:val="24"/>
          <w:szCs w:val="24"/>
          <w:lang w:eastAsia="es-MX"/>
        </w:rPr>
        <w:t>registradas como candidatos y candidatas</w:t>
      </w:r>
      <w:r w:rsidR="00C954CD" w:rsidRPr="000B62A7">
        <w:rPr>
          <w:rFonts w:ascii="Verdana" w:eastAsia="Times New Roman" w:hAnsi="Verdana" w:cs="Courier New"/>
          <w:sz w:val="24"/>
          <w:szCs w:val="24"/>
          <w:lang w:eastAsia="es-MX"/>
        </w:rPr>
        <w:t xml:space="preserve"> en 4</w:t>
      </w:r>
      <w:r w:rsidR="00373CB0" w:rsidRPr="000B62A7">
        <w:rPr>
          <w:rFonts w:ascii="Verdana" w:eastAsia="Times New Roman" w:hAnsi="Verdana" w:cs="Courier New"/>
          <w:sz w:val="24"/>
          <w:szCs w:val="24"/>
          <w:lang w:eastAsia="es-MX"/>
        </w:rPr>
        <w:t xml:space="preserve"> de los 15 Distritos electorales </w:t>
      </w:r>
      <w:r w:rsidRPr="000B62A7">
        <w:rPr>
          <w:rFonts w:ascii="Verdana" w:eastAsia="Times New Roman" w:hAnsi="Verdana" w:cs="Courier New"/>
          <w:sz w:val="24"/>
          <w:szCs w:val="24"/>
          <w:lang w:eastAsia="es-MX"/>
        </w:rPr>
        <w:t>uninominales c</w:t>
      </w:r>
      <w:r w:rsidR="00CD206F" w:rsidRPr="000B62A7">
        <w:rPr>
          <w:rFonts w:ascii="Verdana" w:eastAsia="Times New Roman" w:hAnsi="Verdana" w:cs="Courier New"/>
          <w:sz w:val="24"/>
          <w:szCs w:val="24"/>
          <w:lang w:eastAsia="es-MX"/>
        </w:rPr>
        <w:t>on mayor porcentaje de</w:t>
      </w:r>
      <w:r w:rsidRPr="000B62A7">
        <w:rPr>
          <w:rFonts w:ascii="Verdana" w:eastAsia="Times New Roman" w:hAnsi="Verdana" w:cs="Courier New"/>
          <w:sz w:val="24"/>
          <w:szCs w:val="24"/>
          <w:lang w:eastAsia="es-MX"/>
        </w:rPr>
        <w:t xml:space="preserve"> población </w:t>
      </w:r>
      <w:r w:rsidR="00373CB0" w:rsidRPr="000B62A7">
        <w:rPr>
          <w:rFonts w:ascii="Verdana" w:eastAsia="Times New Roman" w:hAnsi="Verdana" w:cs="Courier New"/>
          <w:sz w:val="24"/>
          <w:szCs w:val="24"/>
          <w:lang w:eastAsia="es-MX"/>
        </w:rPr>
        <w:t xml:space="preserve">indígena; zonas electorales que deberán ser ubicadas por el </w:t>
      </w:r>
      <w:r w:rsidR="00C954CD" w:rsidRPr="000B62A7">
        <w:rPr>
          <w:rFonts w:ascii="Verdana" w:eastAsia="Times New Roman" w:hAnsi="Verdana" w:cs="Courier New"/>
          <w:sz w:val="24"/>
          <w:szCs w:val="24"/>
          <w:lang w:eastAsia="es-MX"/>
        </w:rPr>
        <w:t>Órgano electoral competente</w:t>
      </w:r>
      <w:r w:rsidR="00373CB0" w:rsidRPr="000B62A7">
        <w:rPr>
          <w:rFonts w:ascii="Verdana" w:eastAsia="Times New Roman" w:hAnsi="Verdana" w:cs="Courier New"/>
          <w:sz w:val="24"/>
          <w:szCs w:val="24"/>
          <w:lang w:eastAsia="es-MX"/>
        </w:rPr>
        <w:t>.</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Lo anterior, de conformidad con lo dispu</w:t>
      </w:r>
      <w:r w:rsidR="00CD206F" w:rsidRPr="000B62A7">
        <w:rPr>
          <w:rFonts w:ascii="Verdana" w:eastAsia="Times New Roman" w:hAnsi="Verdana" w:cs="Courier New"/>
          <w:sz w:val="24"/>
          <w:szCs w:val="24"/>
          <w:lang w:eastAsia="es-MX"/>
        </w:rPr>
        <w:t xml:space="preserve">esto en el artículo 41, párrafo </w:t>
      </w:r>
      <w:r w:rsidRPr="000B62A7">
        <w:rPr>
          <w:rFonts w:ascii="Verdana" w:eastAsia="Times New Roman" w:hAnsi="Verdana" w:cs="Courier New"/>
          <w:sz w:val="24"/>
          <w:szCs w:val="24"/>
          <w:lang w:eastAsia="es-MX"/>
        </w:rPr>
        <w:t>segundo, Base I, de la Constitución</w:t>
      </w:r>
      <w:r w:rsidR="00CD206F" w:rsidRPr="000B62A7">
        <w:rPr>
          <w:rFonts w:ascii="Verdana" w:eastAsia="Times New Roman" w:hAnsi="Verdana" w:cs="Courier New"/>
          <w:sz w:val="24"/>
          <w:szCs w:val="24"/>
          <w:lang w:eastAsia="es-MX"/>
        </w:rPr>
        <w:t xml:space="preserve"> Política de los Estados Unidos </w:t>
      </w:r>
      <w:r w:rsidRPr="000B62A7">
        <w:rPr>
          <w:rFonts w:ascii="Verdana" w:eastAsia="Times New Roman" w:hAnsi="Verdana" w:cs="Courier New"/>
          <w:sz w:val="24"/>
          <w:szCs w:val="24"/>
          <w:lang w:eastAsia="es-MX"/>
        </w:rPr>
        <w:t>Mexicanos, que establece que los partidos pol</w:t>
      </w:r>
      <w:r w:rsidR="00CD206F" w:rsidRPr="000B62A7">
        <w:rPr>
          <w:rFonts w:ascii="Verdana" w:eastAsia="Times New Roman" w:hAnsi="Verdana" w:cs="Courier New"/>
          <w:sz w:val="24"/>
          <w:szCs w:val="24"/>
          <w:lang w:eastAsia="es-MX"/>
        </w:rPr>
        <w:t xml:space="preserve">íticos tienen como fin promover </w:t>
      </w:r>
      <w:r w:rsidRPr="000B62A7">
        <w:rPr>
          <w:rFonts w:ascii="Verdana" w:eastAsia="Times New Roman" w:hAnsi="Verdana" w:cs="Courier New"/>
          <w:sz w:val="24"/>
          <w:szCs w:val="24"/>
          <w:lang w:eastAsia="es-MX"/>
        </w:rPr>
        <w:t>la participación del pueblo en la vida democr</w:t>
      </w:r>
      <w:r w:rsidR="00CD206F" w:rsidRPr="000B62A7">
        <w:rPr>
          <w:rFonts w:ascii="Verdana" w:eastAsia="Times New Roman" w:hAnsi="Verdana" w:cs="Courier New"/>
          <w:sz w:val="24"/>
          <w:szCs w:val="24"/>
          <w:lang w:eastAsia="es-MX"/>
        </w:rPr>
        <w:t xml:space="preserve">ática y, como organizaciones de </w:t>
      </w:r>
      <w:r w:rsidRPr="000B62A7">
        <w:rPr>
          <w:rFonts w:ascii="Verdana" w:eastAsia="Times New Roman" w:hAnsi="Verdana" w:cs="Courier New"/>
          <w:sz w:val="24"/>
          <w:szCs w:val="24"/>
          <w:lang w:eastAsia="es-MX"/>
        </w:rPr>
        <w:t>ciudadanos, hacer posible el acceso de éstos al ejercicio del poder público.</w:t>
      </w:r>
    </w:p>
    <w:p w:rsidR="00CD206F"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el entendido de que los partidos políticos</w:t>
      </w:r>
      <w:r w:rsidR="00CD206F" w:rsidRPr="000B62A7">
        <w:rPr>
          <w:rFonts w:ascii="Verdana" w:eastAsia="Times New Roman" w:hAnsi="Verdana" w:cs="Courier New"/>
          <w:sz w:val="24"/>
          <w:szCs w:val="24"/>
          <w:lang w:eastAsia="es-MX"/>
        </w:rPr>
        <w:t xml:space="preserve"> también deben procurar que las </w:t>
      </w:r>
      <w:r w:rsidRPr="000B62A7">
        <w:rPr>
          <w:rFonts w:ascii="Verdana" w:eastAsia="Times New Roman" w:hAnsi="Verdana" w:cs="Courier New"/>
          <w:sz w:val="24"/>
          <w:szCs w:val="24"/>
          <w:lang w:eastAsia="es-MX"/>
        </w:rPr>
        <w:t>personas pertenecientes a las comunidades</w:t>
      </w:r>
      <w:r w:rsidR="00CD206F" w:rsidRPr="000B62A7">
        <w:rPr>
          <w:rFonts w:ascii="Verdana" w:eastAsia="Times New Roman" w:hAnsi="Verdana" w:cs="Courier New"/>
          <w:sz w:val="24"/>
          <w:szCs w:val="24"/>
          <w:lang w:eastAsia="es-MX"/>
        </w:rPr>
        <w:t xml:space="preserve"> indígenas accedan a los cargos </w:t>
      </w:r>
      <w:r w:rsidRPr="000B62A7">
        <w:rPr>
          <w:rFonts w:ascii="Verdana" w:eastAsia="Times New Roman" w:hAnsi="Verdana" w:cs="Courier New"/>
          <w:sz w:val="24"/>
          <w:szCs w:val="24"/>
          <w:lang w:eastAsia="es-MX"/>
        </w:rPr>
        <w:t xml:space="preserve">de elección popular, lo cual se logra a </w:t>
      </w:r>
      <w:r w:rsidR="00CD206F" w:rsidRPr="000B62A7">
        <w:rPr>
          <w:rFonts w:ascii="Verdana" w:eastAsia="Times New Roman" w:hAnsi="Verdana" w:cs="Courier New"/>
          <w:sz w:val="24"/>
          <w:szCs w:val="24"/>
          <w:lang w:eastAsia="es-MX"/>
        </w:rPr>
        <w:t xml:space="preserve">través de su postulación en las </w:t>
      </w:r>
      <w:r w:rsidRPr="000B62A7">
        <w:rPr>
          <w:rFonts w:ascii="Verdana" w:eastAsia="Times New Roman" w:hAnsi="Verdana" w:cs="Courier New"/>
          <w:sz w:val="24"/>
          <w:szCs w:val="24"/>
          <w:lang w:eastAsia="es-MX"/>
        </w:rPr>
        <w:t>candidaturas que registren dichos institutos políticos, sobre</w:t>
      </w:r>
      <w:r w:rsidR="00CD206F" w:rsidRPr="000B62A7">
        <w:rPr>
          <w:rFonts w:ascii="Verdana" w:eastAsia="Times New Roman" w:hAnsi="Verdana" w:cs="Courier New"/>
          <w:sz w:val="24"/>
          <w:szCs w:val="24"/>
          <w:lang w:eastAsia="es-MX"/>
        </w:rPr>
        <w:t xml:space="preserve"> todo en los </w:t>
      </w:r>
      <w:r w:rsidRPr="000B62A7">
        <w:rPr>
          <w:rFonts w:ascii="Verdana" w:eastAsia="Times New Roman" w:hAnsi="Verdana" w:cs="Courier New"/>
          <w:sz w:val="24"/>
          <w:szCs w:val="24"/>
          <w:lang w:eastAsia="es-MX"/>
        </w:rPr>
        <w:t xml:space="preserve">Distritos electorales uninominales con </w:t>
      </w:r>
      <w:r w:rsidR="00CD206F" w:rsidRPr="000B62A7">
        <w:rPr>
          <w:rFonts w:ascii="Verdana" w:eastAsia="Times New Roman" w:hAnsi="Verdana" w:cs="Courier New"/>
          <w:sz w:val="24"/>
          <w:szCs w:val="24"/>
          <w:lang w:eastAsia="es-MX"/>
        </w:rPr>
        <w:t>mayor porcentaje de población indígena</w:t>
      </w:r>
      <w:r w:rsidRPr="000B62A7">
        <w:rPr>
          <w:rFonts w:ascii="Verdana" w:eastAsia="Times New Roman" w:hAnsi="Verdana" w:cs="Courier New"/>
          <w:sz w:val="24"/>
          <w:szCs w:val="24"/>
          <w:lang w:eastAsia="es-MX"/>
        </w:rPr>
        <w:t>, p</w:t>
      </w:r>
      <w:r w:rsidR="00CD206F" w:rsidRPr="000B62A7">
        <w:rPr>
          <w:rFonts w:ascii="Verdana" w:eastAsia="Times New Roman" w:hAnsi="Verdana" w:cs="Courier New"/>
          <w:sz w:val="24"/>
          <w:szCs w:val="24"/>
          <w:lang w:eastAsia="es-MX"/>
        </w:rPr>
        <w:t xml:space="preserve">ara que tales comunidades estén </w:t>
      </w:r>
      <w:r w:rsidR="00C812C5">
        <w:rPr>
          <w:rFonts w:ascii="Verdana" w:eastAsia="Times New Roman" w:hAnsi="Verdana" w:cs="Courier New"/>
          <w:sz w:val="24"/>
          <w:szCs w:val="24"/>
          <w:lang w:eastAsia="es-MX"/>
        </w:rPr>
        <w:t>debidamente representada</w:t>
      </w:r>
      <w:r w:rsidRPr="000B62A7">
        <w:rPr>
          <w:rFonts w:ascii="Verdana" w:eastAsia="Times New Roman" w:hAnsi="Verdana" w:cs="Courier New"/>
          <w:sz w:val="24"/>
          <w:szCs w:val="24"/>
          <w:lang w:eastAsia="es-MX"/>
        </w:rPr>
        <w:t>s.</w:t>
      </w:r>
    </w:p>
    <w:p w:rsidR="00D726B7"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Además, </w:t>
      </w:r>
      <w:bookmarkStart w:id="11" w:name="OLE_LINK6"/>
      <w:r w:rsidRPr="000B62A7">
        <w:rPr>
          <w:rFonts w:ascii="Verdana" w:eastAsia="Times New Roman" w:hAnsi="Verdana" w:cs="Courier New"/>
          <w:sz w:val="24"/>
          <w:szCs w:val="24"/>
          <w:lang w:eastAsia="es-MX"/>
        </w:rPr>
        <w:t>se considera que esta medida no e</w:t>
      </w:r>
      <w:r w:rsidR="00CD206F" w:rsidRPr="000B62A7">
        <w:rPr>
          <w:rFonts w:ascii="Verdana" w:eastAsia="Times New Roman" w:hAnsi="Verdana" w:cs="Courier New"/>
          <w:sz w:val="24"/>
          <w:szCs w:val="24"/>
          <w:lang w:eastAsia="es-MX"/>
        </w:rPr>
        <w:t xml:space="preserve">s excesiva, porque solamente se </w:t>
      </w:r>
      <w:r w:rsidRPr="000B62A7">
        <w:rPr>
          <w:rFonts w:ascii="Verdana" w:eastAsia="Times New Roman" w:hAnsi="Verdana" w:cs="Courier New"/>
          <w:sz w:val="24"/>
          <w:szCs w:val="24"/>
          <w:lang w:eastAsia="es-MX"/>
        </w:rPr>
        <w:t>está constriñendo a lo</w:t>
      </w:r>
      <w:r w:rsidR="00E77E6B" w:rsidRPr="000B62A7">
        <w:rPr>
          <w:rFonts w:ascii="Verdana" w:eastAsia="Times New Roman" w:hAnsi="Verdana" w:cs="Courier New"/>
          <w:sz w:val="24"/>
          <w:szCs w:val="24"/>
          <w:lang w:eastAsia="es-MX"/>
        </w:rPr>
        <w:t>s p</w:t>
      </w:r>
      <w:r w:rsidR="00C954CD" w:rsidRPr="000B62A7">
        <w:rPr>
          <w:rFonts w:ascii="Verdana" w:eastAsia="Times New Roman" w:hAnsi="Verdana" w:cs="Courier New"/>
          <w:sz w:val="24"/>
          <w:szCs w:val="24"/>
          <w:lang w:eastAsia="es-MX"/>
        </w:rPr>
        <w:t>artidos políticos a que en cuatro</w:t>
      </w:r>
      <w:r w:rsidR="00D726B7" w:rsidRPr="000B62A7">
        <w:rPr>
          <w:rFonts w:ascii="Verdana" w:eastAsia="Times New Roman" w:hAnsi="Verdana" w:cs="Courier New"/>
          <w:sz w:val="24"/>
          <w:szCs w:val="24"/>
          <w:lang w:eastAsia="es-MX"/>
        </w:rPr>
        <w:t xml:space="preserve"> Distritos electorales uninominales, de los 15, que tengan mayor porcentaje</w:t>
      </w:r>
      <w:r w:rsidRPr="000B62A7">
        <w:rPr>
          <w:rFonts w:ascii="Verdana" w:eastAsia="Times New Roman" w:hAnsi="Verdana" w:cs="Courier New"/>
          <w:sz w:val="24"/>
          <w:szCs w:val="24"/>
          <w:lang w:eastAsia="es-MX"/>
        </w:rPr>
        <w:t xml:space="preserve"> de pob</w:t>
      </w:r>
      <w:r w:rsidR="00D726B7" w:rsidRPr="000B62A7">
        <w:rPr>
          <w:rFonts w:ascii="Verdana" w:eastAsia="Times New Roman" w:hAnsi="Verdana" w:cs="Courier New"/>
          <w:sz w:val="24"/>
          <w:szCs w:val="24"/>
          <w:lang w:eastAsia="es-MX"/>
        </w:rPr>
        <w:t xml:space="preserve">lación indígena; </w:t>
      </w:r>
      <w:r w:rsidR="00C954CD" w:rsidRPr="000B62A7">
        <w:rPr>
          <w:rFonts w:ascii="Verdana" w:eastAsia="Times New Roman" w:hAnsi="Verdana" w:cs="Courier New"/>
          <w:sz w:val="24"/>
          <w:szCs w:val="24"/>
          <w:lang w:eastAsia="es-MX"/>
        </w:rPr>
        <w:t>en el entendido de que cuatro</w:t>
      </w:r>
      <w:r w:rsidR="00E77E6B"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Distritos únicamente equivalen al </w:t>
      </w:r>
      <w:r w:rsidR="00C954CD" w:rsidRPr="000B62A7">
        <w:rPr>
          <w:rFonts w:ascii="Verdana" w:eastAsia="Times New Roman" w:hAnsi="Verdana" w:cs="Courier New"/>
          <w:sz w:val="24"/>
          <w:szCs w:val="24"/>
          <w:lang w:eastAsia="es-MX"/>
        </w:rPr>
        <w:t>26.6</w:t>
      </w:r>
      <w:r w:rsidRPr="000B62A7">
        <w:rPr>
          <w:rFonts w:ascii="Verdana" w:eastAsia="Times New Roman" w:hAnsi="Verdana" w:cs="Courier New"/>
          <w:sz w:val="24"/>
          <w:szCs w:val="24"/>
          <w:lang w:eastAsia="es-MX"/>
        </w:rPr>
        <w:t>%</w:t>
      </w:r>
      <w:r w:rsidR="00D726B7" w:rsidRPr="000B62A7">
        <w:rPr>
          <w:rFonts w:ascii="Verdana" w:eastAsia="Times New Roman" w:hAnsi="Verdana" w:cs="Courier New"/>
          <w:sz w:val="24"/>
          <w:szCs w:val="24"/>
          <w:lang w:eastAsia="es-MX"/>
        </w:rPr>
        <w:t xml:space="preserve"> de los 15 Distritos en que </w:t>
      </w:r>
      <w:r w:rsidRPr="000B62A7">
        <w:rPr>
          <w:rFonts w:ascii="Verdana" w:eastAsia="Times New Roman" w:hAnsi="Verdana" w:cs="Courier New"/>
          <w:sz w:val="24"/>
          <w:szCs w:val="24"/>
          <w:lang w:eastAsia="es-MX"/>
        </w:rPr>
        <w:t>se divide</w:t>
      </w:r>
      <w:r w:rsidR="00D726B7" w:rsidRPr="000B62A7">
        <w:rPr>
          <w:rFonts w:ascii="Verdana" w:eastAsia="Times New Roman" w:hAnsi="Verdana" w:cs="Courier New"/>
          <w:sz w:val="24"/>
          <w:szCs w:val="24"/>
          <w:lang w:eastAsia="es-MX"/>
        </w:rPr>
        <w:t xml:space="preserve"> actualmente el Estado de Yucatán, </w:t>
      </w:r>
      <w:r w:rsidRPr="000B62A7">
        <w:rPr>
          <w:rFonts w:ascii="Verdana" w:eastAsia="Times New Roman" w:hAnsi="Verdana" w:cs="Courier New"/>
          <w:sz w:val="24"/>
          <w:szCs w:val="24"/>
          <w:lang w:eastAsia="es-MX"/>
        </w:rPr>
        <w:t>y que e</w:t>
      </w:r>
      <w:r w:rsidR="00D726B7" w:rsidRPr="000B62A7">
        <w:rPr>
          <w:rFonts w:ascii="Verdana" w:eastAsia="Times New Roman" w:hAnsi="Verdana" w:cs="Courier New"/>
          <w:sz w:val="24"/>
          <w:szCs w:val="24"/>
          <w:lang w:eastAsia="es-MX"/>
        </w:rPr>
        <w:t xml:space="preserve">sta medida tiene como finalidad </w:t>
      </w:r>
      <w:r w:rsidRPr="000B62A7">
        <w:rPr>
          <w:rFonts w:ascii="Verdana" w:eastAsia="Times New Roman" w:hAnsi="Verdana" w:cs="Courier New"/>
          <w:sz w:val="24"/>
          <w:szCs w:val="24"/>
          <w:lang w:eastAsia="es-MX"/>
        </w:rPr>
        <w:t>lograr una mayor representación de las per</w:t>
      </w:r>
      <w:r w:rsidR="00D726B7" w:rsidRPr="000B62A7">
        <w:rPr>
          <w:rFonts w:ascii="Verdana" w:eastAsia="Times New Roman" w:hAnsi="Verdana" w:cs="Courier New"/>
          <w:sz w:val="24"/>
          <w:szCs w:val="24"/>
          <w:lang w:eastAsia="es-MX"/>
        </w:rPr>
        <w:t xml:space="preserve">sonas indígenas que constituyen </w:t>
      </w:r>
      <w:r w:rsidRPr="000B62A7">
        <w:rPr>
          <w:rFonts w:ascii="Verdana" w:eastAsia="Times New Roman" w:hAnsi="Verdana" w:cs="Courier New"/>
          <w:sz w:val="24"/>
          <w:szCs w:val="24"/>
          <w:lang w:eastAsia="es-MX"/>
        </w:rPr>
        <w:t xml:space="preserve">el </w:t>
      </w:r>
      <w:r w:rsidR="00841D34" w:rsidRPr="000B62A7">
        <w:rPr>
          <w:rFonts w:ascii="Verdana" w:eastAsia="Times New Roman" w:hAnsi="Verdana" w:cs="Courier New"/>
          <w:sz w:val="24"/>
          <w:szCs w:val="24"/>
          <w:lang w:eastAsia="es-MX"/>
        </w:rPr>
        <w:t>50.2</w:t>
      </w:r>
      <w:r w:rsidRPr="000B62A7">
        <w:rPr>
          <w:rFonts w:ascii="Verdana" w:eastAsia="Times New Roman" w:hAnsi="Verdana" w:cs="Courier New"/>
          <w:sz w:val="24"/>
          <w:szCs w:val="24"/>
          <w:lang w:eastAsia="es-MX"/>
        </w:rPr>
        <w:t>%</w:t>
      </w:r>
      <w:r w:rsidR="00D726B7" w:rsidRPr="000B62A7">
        <w:rPr>
          <w:rFonts w:ascii="Verdana" w:eastAsia="Times New Roman" w:hAnsi="Verdana" w:cs="Courier New"/>
          <w:sz w:val="24"/>
          <w:szCs w:val="24"/>
          <w:lang w:eastAsia="es-MX"/>
        </w:rPr>
        <w:t xml:space="preserve"> de la población yucateca</w:t>
      </w:r>
      <w:r w:rsidRPr="000B62A7">
        <w:rPr>
          <w:rFonts w:ascii="Verdana" w:eastAsia="Times New Roman" w:hAnsi="Verdana" w:cs="Courier New"/>
          <w:sz w:val="24"/>
          <w:szCs w:val="24"/>
          <w:lang w:eastAsia="es-MX"/>
        </w:rPr>
        <w:t xml:space="preserve"> según los datos de 2015.</w:t>
      </w:r>
      <w:r w:rsidR="00E14B42" w:rsidRPr="000B62A7">
        <w:rPr>
          <w:rFonts w:ascii="Verdana" w:eastAsia="Times New Roman" w:hAnsi="Verdana" w:cs="Courier New"/>
          <w:sz w:val="24"/>
          <w:szCs w:val="24"/>
          <w:lang w:eastAsia="es-MX"/>
        </w:rPr>
        <w:t xml:space="preserve"> Si bien la cantidad de distritos que se proponen no es igual al porcentaje </w:t>
      </w:r>
      <w:r w:rsidR="00E14B42" w:rsidRPr="000B62A7">
        <w:rPr>
          <w:rFonts w:ascii="Verdana" w:eastAsia="Times New Roman" w:hAnsi="Verdana" w:cs="Courier New"/>
          <w:sz w:val="24"/>
          <w:szCs w:val="24"/>
          <w:lang w:eastAsia="es-MX"/>
        </w:rPr>
        <w:lastRenderedPageBreak/>
        <w:t>de población indígena yucateca, se considera que los cambios deben ser graduales por lo que se estima que se debe de considerar como un primer paso hacia la plena representatividad de los pueblos indígenas.</w:t>
      </w:r>
      <w:bookmarkEnd w:id="11"/>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Aunado a lo anterior y como ya lo señal</w:t>
      </w:r>
      <w:r w:rsidR="00D726B7" w:rsidRPr="000B62A7">
        <w:rPr>
          <w:rFonts w:ascii="Verdana" w:eastAsia="Times New Roman" w:hAnsi="Verdana" w:cs="Courier New"/>
          <w:sz w:val="24"/>
          <w:szCs w:val="24"/>
          <w:lang w:eastAsia="es-MX"/>
        </w:rPr>
        <w:t xml:space="preserve">ó la Sala Superior del Tribunal </w:t>
      </w:r>
      <w:r w:rsidRPr="000B62A7">
        <w:rPr>
          <w:rFonts w:ascii="Verdana" w:eastAsia="Times New Roman" w:hAnsi="Verdana" w:cs="Courier New"/>
          <w:sz w:val="24"/>
          <w:szCs w:val="24"/>
          <w:lang w:eastAsia="es-MX"/>
        </w:rPr>
        <w:t>Electoral del Poder Judicial de la Federa</w:t>
      </w:r>
      <w:r w:rsidR="00D726B7" w:rsidRPr="000B62A7">
        <w:rPr>
          <w:rFonts w:ascii="Verdana" w:eastAsia="Times New Roman" w:hAnsi="Verdana" w:cs="Courier New"/>
          <w:sz w:val="24"/>
          <w:szCs w:val="24"/>
          <w:lang w:eastAsia="es-MX"/>
        </w:rPr>
        <w:t xml:space="preserve">ción en la sentencia recaída al </w:t>
      </w:r>
      <w:r w:rsidRPr="000B62A7">
        <w:rPr>
          <w:rFonts w:ascii="Verdana" w:eastAsia="Times New Roman" w:hAnsi="Verdana" w:cs="Courier New"/>
          <w:sz w:val="24"/>
          <w:szCs w:val="24"/>
          <w:lang w:eastAsia="es-MX"/>
        </w:rPr>
        <w:t>expediente SUP-RAP-71/2016 y acumulados,</w:t>
      </w:r>
      <w:r w:rsidR="00D726B7" w:rsidRPr="000B62A7">
        <w:rPr>
          <w:rFonts w:ascii="Verdana" w:eastAsia="Times New Roman" w:hAnsi="Verdana" w:cs="Courier New"/>
          <w:sz w:val="24"/>
          <w:szCs w:val="24"/>
          <w:lang w:eastAsia="es-MX"/>
        </w:rPr>
        <w:t xml:space="preserve"> los partidos políticos cuentan </w:t>
      </w:r>
      <w:r w:rsidRPr="000B62A7">
        <w:rPr>
          <w:rFonts w:ascii="Verdana" w:eastAsia="Times New Roman" w:hAnsi="Verdana" w:cs="Courier New"/>
          <w:sz w:val="24"/>
          <w:szCs w:val="24"/>
          <w:lang w:eastAsia="es-MX"/>
        </w:rPr>
        <w:t>con la infraestructura suficiente para promover l</w:t>
      </w:r>
      <w:r w:rsidR="00D726B7" w:rsidRPr="000B62A7">
        <w:rPr>
          <w:rFonts w:ascii="Verdana" w:eastAsia="Times New Roman" w:hAnsi="Verdana" w:cs="Courier New"/>
          <w:sz w:val="24"/>
          <w:szCs w:val="24"/>
          <w:lang w:eastAsia="es-MX"/>
        </w:rPr>
        <w:t xml:space="preserve">a participación de personas </w:t>
      </w:r>
      <w:r w:rsidRPr="000B62A7">
        <w:rPr>
          <w:rFonts w:ascii="Verdana" w:eastAsia="Times New Roman" w:hAnsi="Verdana" w:cs="Courier New"/>
          <w:sz w:val="24"/>
          <w:szCs w:val="24"/>
          <w:lang w:eastAsia="es-MX"/>
        </w:rPr>
        <w:t>indígenas en la conformación de los órganos colegiados, mediante su</w:t>
      </w:r>
      <w:r w:rsidR="00D726B7"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inclusión en las candidaturas que registren, por razones particulares, entre</w:t>
      </w:r>
      <w:r w:rsidR="00D726B7"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las que destacan:</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 Cuentan con padrones numerosos</w:t>
      </w:r>
      <w:r w:rsidR="00D726B7" w:rsidRPr="000B62A7">
        <w:rPr>
          <w:rFonts w:ascii="Verdana" w:eastAsia="Times New Roman" w:hAnsi="Verdana" w:cs="Courier New"/>
          <w:sz w:val="24"/>
          <w:szCs w:val="24"/>
          <w:lang w:eastAsia="es-MX"/>
        </w:rPr>
        <w:t xml:space="preserve"> de militantes, que representan </w:t>
      </w:r>
      <w:r w:rsidRPr="000B62A7">
        <w:rPr>
          <w:rFonts w:ascii="Verdana" w:eastAsia="Times New Roman" w:hAnsi="Verdana" w:cs="Courier New"/>
          <w:sz w:val="24"/>
          <w:szCs w:val="24"/>
          <w:lang w:eastAsia="es-MX"/>
        </w:rPr>
        <w:t>porcentajes importantes de la ciudadanía en general;</w:t>
      </w:r>
    </w:p>
    <w:p w:rsidR="004B0F41"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b) Dentro de sus bases de militantes puede</w:t>
      </w:r>
      <w:r w:rsidR="00D726B7" w:rsidRPr="000B62A7">
        <w:rPr>
          <w:rFonts w:ascii="Verdana" w:eastAsia="Times New Roman" w:hAnsi="Verdana" w:cs="Courier New"/>
          <w:sz w:val="24"/>
          <w:szCs w:val="24"/>
          <w:lang w:eastAsia="es-MX"/>
        </w:rPr>
        <w:t xml:space="preserve">n estar representados distintos </w:t>
      </w:r>
      <w:r w:rsidRPr="000B62A7">
        <w:rPr>
          <w:rFonts w:ascii="Verdana" w:eastAsia="Times New Roman" w:hAnsi="Verdana" w:cs="Courier New"/>
          <w:sz w:val="24"/>
          <w:szCs w:val="24"/>
          <w:lang w:eastAsia="es-MX"/>
        </w:rPr>
        <w:t>estratos y grupos de la sociedad, entre ello</w:t>
      </w:r>
      <w:r w:rsidR="00D726B7" w:rsidRPr="000B62A7">
        <w:rPr>
          <w:rFonts w:ascii="Verdana" w:eastAsia="Times New Roman" w:hAnsi="Verdana" w:cs="Courier New"/>
          <w:sz w:val="24"/>
          <w:szCs w:val="24"/>
          <w:lang w:eastAsia="es-MX"/>
        </w:rPr>
        <w:t xml:space="preserve">s, las comunidades e individuos </w:t>
      </w:r>
      <w:r w:rsidRPr="000B62A7">
        <w:rPr>
          <w:rFonts w:ascii="Verdana" w:eastAsia="Times New Roman" w:hAnsi="Verdana" w:cs="Courier New"/>
          <w:sz w:val="24"/>
          <w:szCs w:val="24"/>
          <w:lang w:eastAsia="es-MX"/>
        </w:rPr>
        <w:t>indígenas que habitan en el territorio de influencia de tales partidos políticos;</w:t>
      </w:r>
    </w:p>
    <w:p w:rsidR="00D726B7"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c) Cuentan con infraestructura amplia y </w:t>
      </w:r>
      <w:r w:rsidR="00D726B7" w:rsidRPr="000B62A7">
        <w:rPr>
          <w:rFonts w:ascii="Verdana" w:eastAsia="Times New Roman" w:hAnsi="Verdana" w:cs="Courier New"/>
          <w:sz w:val="24"/>
          <w:szCs w:val="24"/>
          <w:lang w:eastAsia="es-MX"/>
        </w:rPr>
        <w:t xml:space="preserve">sofisticada, además de gozar de </w:t>
      </w:r>
      <w:r w:rsidRPr="000B62A7">
        <w:rPr>
          <w:rFonts w:ascii="Verdana" w:eastAsia="Times New Roman" w:hAnsi="Verdana" w:cs="Courier New"/>
          <w:sz w:val="24"/>
          <w:szCs w:val="24"/>
          <w:lang w:eastAsia="es-MX"/>
        </w:rPr>
        <w:t>prerrogativas como el financiamiento públ</w:t>
      </w:r>
      <w:r w:rsidR="00D726B7" w:rsidRPr="000B62A7">
        <w:rPr>
          <w:rFonts w:ascii="Verdana" w:eastAsia="Times New Roman" w:hAnsi="Verdana" w:cs="Courier New"/>
          <w:sz w:val="24"/>
          <w:szCs w:val="24"/>
          <w:lang w:eastAsia="es-MX"/>
        </w:rPr>
        <w:t xml:space="preserve">ico y el acceso a los medios de </w:t>
      </w:r>
      <w:r w:rsidRPr="000B62A7">
        <w:rPr>
          <w:rFonts w:ascii="Verdana" w:eastAsia="Times New Roman" w:hAnsi="Verdana" w:cs="Courier New"/>
          <w:sz w:val="24"/>
          <w:szCs w:val="24"/>
          <w:lang w:eastAsia="es-MX"/>
        </w:rPr>
        <w:t>comunicación; algunos de los partidos políti</w:t>
      </w:r>
      <w:r w:rsidR="00D726B7" w:rsidRPr="000B62A7">
        <w:rPr>
          <w:rFonts w:ascii="Verdana" w:eastAsia="Times New Roman" w:hAnsi="Verdana" w:cs="Courier New"/>
          <w:sz w:val="24"/>
          <w:szCs w:val="24"/>
          <w:lang w:eastAsia="es-MX"/>
        </w:rPr>
        <w:t xml:space="preserve">cos con registro oficial prevén </w:t>
      </w:r>
      <w:r w:rsidRPr="000B62A7">
        <w:rPr>
          <w:rFonts w:ascii="Verdana" w:eastAsia="Times New Roman" w:hAnsi="Verdana" w:cs="Courier New"/>
          <w:sz w:val="24"/>
          <w:szCs w:val="24"/>
          <w:lang w:eastAsia="es-MX"/>
        </w:rPr>
        <w:t>dentro de sus reglas estatutarias, la posibil</w:t>
      </w:r>
      <w:r w:rsidR="00D726B7" w:rsidRPr="000B62A7">
        <w:rPr>
          <w:rFonts w:ascii="Verdana" w:eastAsia="Times New Roman" w:hAnsi="Verdana" w:cs="Courier New"/>
          <w:sz w:val="24"/>
          <w:szCs w:val="24"/>
          <w:lang w:eastAsia="es-MX"/>
        </w:rPr>
        <w:t xml:space="preserve">idad de competir con candidatos </w:t>
      </w:r>
      <w:r w:rsidRPr="000B62A7">
        <w:rPr>
          <w:rFonts w:ascii="Verdana" w:eastAsia="Times New Roman" w:hAnsi="Verdana" w:cs="Courier New"/>
          <w:sz w:val="24"/>
          <w:szCs w:val="24"/>
          <w:lang w:eastAsia="es-MX"/>
        </w:rPr>
        <w:t>internos o con candidatos que no son parte de su militancia.</w:t>
      </w:r>
    </w:p>
    <w:p w:rsidR="00E85038" w:rsidRPr="000B62A7" w:rsidRDefault="004B0F41"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Por las razones anteriores, se justifica </w:t>
      </w:r>
      <w:r w:rsidR="00D726B7" w:rsidRPr="000B62A7">
        <w:rPr>
          <w:rFonts w:ascii="Verdana" w:eastAsia="Times New Roman" w:hAnsi="Verdana" w:cs="Courier New"/>
          <w:sz w:val="24"/>
          <w:szCs w:val="24"/>
          <w:lang w:eastAsia="es-MX"/>
        </w:rPr>
        <w:t xml:space="preserve">la inclusión de personas que se </w:t>
      </w:r>
      <w:proofErr w:type="spellStart"/>
      <w:r w:rsidRPr="000B62A7">
        <w:rPr>
          <w:rFonts w:ascii="Verdana" w:eastAsia="Times New Roman" w:hAnsi="Verdana" w:cs="Courier New"/>
          <w:sz w:val="24"/>
          <w:szCs w:val="24"/>
          <w:lang w:eastAsia="es-MX"/>
        </w:rPr>
        <w:t>autoadscriben</w:t>
      </w:r>
      <w:proofErr w:type="spellEnd"/>
      <w:r w:rsidRPr="000B62A7">
        <w:rPr>
          <w:rFonts w:ascii="Verdana" w:eastAsia="Times New Roman" w:hAnsi="Verdana" w:cs="Courier New"/>
          <w:sz w:val="24"/>
          <w:szCs w:val="24"/>
          <w:lang w:eastAsia="es-MX"/>
        </w:rPr>
        <w:t xml:space="preserve"> como indígenas en</w:t>
      </w:r>
      <w:r w:rsidR="00D726B7" w:rsidRPr="000B62A7">
        <w:rPr>
          <w:rFonts w:ascii="Verdana" w:eastAsia="Times New Roman" w:hAnsi="Verdana" w:cs="Courier New"/>
          <w:sz w:val="24"/>
          <w:szCs w:val="24"/>
          <w:lang w:eastAsia="es-MX"/>
        </w:rPr>
        <w:t xml:space="preserve"> el Congreso de Yucatán</w:t>
      </w:r>
      <w:r w:rsidR="00E85038" w:rsidRPr="000B62A7">
        <w:rPr>
          <w:rFonts w:ascii="Verdana" w:eastAsia="Times New Roman" w:hAnsi="Verdana" w:cs="Courier New"/>
          <w:sz w:val="24"/>
          <w:szCs w:val="24"/>
          <w:lang w:eastAsia="es-MX"/>
        </w:rPr>
        <w:t>, por lo que se considera que cada un</w:t>
      </w:r>
      <w:r w:rsidR="00D726B7" w:rsidRPr="000B62A7">
        <w:rPr>
          <w:rFonts w:ascii="Verdana" w:eastAsia="Times New Roman" w:hAnsi="Verdana" w:cs="Courier New"/>
          <w:sz w:val="24"/>
          <w:szCs w:val="24"/>
          <w:lang w:eastAsia="es-MX"/>
        </w:rPr>
        <w:t xml:space="preserve">o de los partidos políticos que </w:t>
      </w:r>
      <w:r w:rsidR="00E85038" w:rsidRPr="000B62A7">
        <w:rPr>
          <w:rFonts w:ascii="Verdana" w:eastAsia="Times New Roman" w:hAnsi="Verdana" w:cs="Courier New"/>
          <w:sz w:val="24"/>
          <w:szCs w:val="24"/>
          <w:lang w:eastAsia="es-MX"/>
        </w:rPr>
        <w:t>postulen candi</w:t>
      </w:r>
      <w:r w:rsidR="00D726B7" w:rsidRPr="000B62A7">
        <w:rPr>
          <w:rFonts w:ascii="Verdana" w:eastAsia="Times New Roman" w:hAnsi="Verdana" w:cs="Courier New"/>
          <w:sz w:val="24"/>
          <w:szCs w:val="24"/>
          <w:lang w:eastAsia="es-MX"/>
        </w:rPr>
        <w:t>daturas a diputaciones local</w:t>
      </w:r>
      <w:r w:rsidR="00841D34" w:rsidRPr="000B62A7">
        <w:rPr>
          <w:rFonts w:ascii="Verdana" w:eastAsia="Times New Roman" w:hAnsi="Verdana" w:cs="Courier New"/>
          <w:sz w:val="24"/>
          <w:szCs w:val="24"/>
          <w:lang w:eastAsia="es-MX"/>
        </w:rPr>
        <w:t>es deberá incluir, al menos, cuatro</w:t>
      </w:r>
      <w:r w:rsidR="00E85038" w:rsidRPr="000B62A7">
        <w:rPr>
          <w:rFonts w:ascii="Verdana" w:eastAsia="Times New Roman" w:hAnsi="Verdana" w:cs="Courier New"/>
          <w:sz w:val="24"/>
          <w:szCs w:val="24"/>
          <w:lang w:eastAsia="es-MX"/>
        </w:rPr>
        <w:t xml:space="preserve"> candidaturas indígenas que deberán s</w:t>
      </w:r>
      <w:r w:rsidR="00D726B7" w:rsidRPr="000B62A7">
        <w:rPr>
          <w:rFonts w:ascii="Verdana" w:eastAsia="Times New Roman" w:hAnsi="Verdana" w:cs="Courier New"/>
          <w:sz w:val="24"/>
          <w:szCs w:val="24"/>
          <w:lang w:eastAsia="es-MX"/>
        </w:rPr>
        <w:t>er postuladas en algunos de los 15</w:t>
      </w:r>
      <w:r w:rsidR="00E85038" w:rsidRPr="000B62A7">
        <w:rPr>
          <w:rFonts w:ascii="Verdana" w:eastAsia="Times New Roman" w:hAnsi="Verdana" w:cs="Courier New"/>
          <w:sz w:val="24"/>
          <w:szCs w:val="24"/>
          <w:lang w:eastAsia="es-MX"/>
        </w:rPr>
        <w:t xml:space="preserve"> Distritos electorales </w:t>
      </w:r>
      <w:r w:rsidR="00D726B7" w:rsidRPr="000B62A7">
        <w:rPr>
          <w:rFonts w:ascii="Verdana" w:eastAsia="Times New Roman" w:hAnsi="Verdana" w:cs="Courier New"/>
          <w:sz w:val="24"/>
          <w:szCs w:val="24"/>
          <w:lang w:eastAsia="es-MX"/>
        </w:rPr>
        <w:t>uninominales que cuentan con mayor porcentaje</w:t>
      </w:r>
      <w:r w:rsidR="00E85038" w:rsidRPr="000B62A7">
        <w:rPr>
          <w:rFonts w:ascii="Verdana" w:eastAsia="Times New Roman" w:hAnsi="Verdana" w:cs="Courier New"/>
          <w:sz w:val="24"/>
          <w:szCs w:val="24"/>
          <w:lang w:eastAsia="es-MX"/>
        </w:rPr>
        <w:t xml:space="preserve"> de</w:t>
      </w:r>
      <w:r w:rsidR="00D726B7" w:rsidRPr="000B62A7">
        <w:rPr>
          <w:rFonts w:ascii="Verdana" w:eastAsia="Times New Roman" w:hAnsi="Verdana" w:cs="Courier New"/>
          <w:sz w:val="24"/>
          <w:szCs w:val="24"/>
          <w:lang w:eastAsia="es-MX"/>
        </w:rPr>
        <w:t xml:space="preserve"> población</w:t>
      </w:r>
      <w:r w:rsidR="00E85038" w:rsidRPr="000B62A7">
        <w:rPr>
          <w:rFonts w:ascii="Verdana" w:eastAsia="Times New Roman" w:hAnsi="Verdana" w:cs="Courier New"/>
          <w:sz w:val="24"/>
          <w:szCs w:val="24"/>
          <w:lang w:eastAsia="es-MX"/>
        </w:rPr>
        <w:t xml:space="preserve"> indígena</w:t>
      </w:r>
      <w:r w:rsidR="00D726B7" w:rsidRPr="000B62A7">
        <w:rPr>
          <w:rFonts w:ascii="Verdana" w:eastAsia="Times New Roman" w:hAnsi="Verdana" w:cs="Courier New"/>
          <w:sz w:val="24"/>
          <w:szCs w:val="24"/>
          <w:lang w:eastAsia="es-MX"/>
        </w:rPr>
        <w:t>, según lo defina el IEPAC</w:t>
      </w:r>
      <w:r w:rsidR="00E85038" w:rsidRPr="000B62A7">
        <w:rPr>
          <w:rFonts w:ascii="Verdana" w:eastAsia="Times New Roman" w:hAnsi="Verdana" w:cs="Courier New"/>
          <w:sz w:val="24"/>
          <w:szCs w:val="24"/>
          <w:lang w:eastAsia="es-MX"/>
        </w:rPr>
        <w:t>.</w:t>
      </w:r>
      <w:r w:rsidR="00C812C5">
        <w:rPr>
          <w:rFonts w:ascii="Verdana" w:eastAsia="Times New Roman" w:hAnsi="Verdana" w:cs="Courier New"/>
          <w:sz w:val="24"/>
          <w:szCs w:val="24"/>
          <w:lang w:eastAsia="es-MX"/>
        </w:rPr>
        <w:t xml:space="preserve"> </w:t>
      </w:r>
      <w:r w:rsidR="00E85038" w:rsidRPr="000B62A7">
        <w:rPr>
          <w:rFonts w:ascii="Verdana" w:eastAsia="Times New Roman" w:hAnsi="Verdana" w:cs="Courier New"/>
          <w:sz w:val="24"/>
          <w:szCs w:val="24"/>
          <w:lang w:eastAsia="es-MX"/>
        </w:rPr>
        <w:t>En el entendido de que en la postulación d</w:t>
      </w:r>
      <w:r w:rsidR="00D726B7" w:rsidRPr="000B62A7">
        <w:rPr>
          <w:rFonts w:ascii="Verdana" w:eastAsia="Times New Roman" w:hAnsi="Verdana" w:cs="Courier New"/>
          <w:sz w:val="24"/>
          <w:szCs w:val="24"/>
          <w:lang w:eastAsia="es-MX"/>
        </w:rPr>
        <w:t xml:space="preserve">e las referidas candidaturas de </w:t>
      </w:r>
      <w:r w:rsidR="00E85038" w:rsidRPr="000B62A7">
        <w:rPr>
          <w:rFonts w:ascii="Verdana" w:eastAsia="Times New Roman" w:hAnsi="Verdana" w:cs="Courier New"/>
          <w:sz w:val="24"/>
          <w:szCs w:val="24"/>
          <w:lang w:eastAsia="es-MX"/>
        </w:rPr>
        <w:t>personas indígenas se deberá de cumplir con el</w:t>
      </w:r>
      <w:r w:rsidR="00D726B7" w:rsidRPr="000B62A7">
        <w:rPr>
          <w:rFonts w:ascii="Verdana" w:eastAsia="Times New Roman" w:hAnsi="Verdana" w:cs="Courier New"/>
          <w:sz w:val="24"/>
          <w:szCs w:val="24"/>
          <w:lang w:eastAsia="es-MX"/>
        </w:rPr>
        <w:t xml:space="preserve"> principio de paridad entre los </w:t>
      </w:r>
      <w:r w:rsidR="00E85038" w:rsidRPr="000B62A7">
        <w:rPr>
          <w:rFonts w:ascii="Verdana" w:eastAsia="Times New Roman" w:hAnsi="Verdana" w:cs="Courier New"/>
          <w:sz w:val="24"/>
          <w:szCs w:val="24"/>
          <w:lang w:eastAsia="es-MX"/>
        </w:rPr>
        <w:t xml:space="preserve">géneros; en consecuencia, de </w:t>
      </w:r>
      <w:r w:rsidR="00D726B7" w:rsidRPr="000B62A7">
        <w:rPr>
          <w:rFonts w:ascii="Verdana" w:eastAsia="Times New Roman" w:hAnsi="Verdana" w:cs="Courier New"/>
          <w:sz w:val="24"/>
          <w:szCs w:val="24"/>
          <w:lang w:eastAsia="es-MX"/>
        </w:rPr>
        <w:t xml:space="preserve">las </w:t>
      </w:r>
      <w:r w:rsidR="00841D34" w:rsidRPr="000B62A7">
        <w:rPr>
          <w:rFonts w:ascii="Verdana" w:eastAsia="Times New Roman" w:hAnsi="Verdana" w:cs="Courier New"/>
          <w:sz w:val="24"/>
          <w:szCs w:val="24"/>
          <w:lang w:eastAsia="es-MX"/>
        </w:rPr>
        <w:t>4</w:t>
      </w:r>
      <w:r w:rsidR="00E85038" w:rsidRPr="000B62A7">
        <w:rPr>
          <w:rFonts w:ascii="Verdana" w:eastAsia="Times New Roman" w:hAnsi="Verdana" w:cs="Courier New"/>
          <w:sz w:val="24"/>
          <w:szCs w:val="24"/>
          <w:lang w:eastAsia="es-MX"/>
        </w:rPr>
        <w:t xml:space="preserve"> candida</w:t>
      </w:r>
      <w:r w:rsidR="00841D34" w:rsidRPr="000B62A7">
        <w:rPr>
          <w:rFonts w:ascii="Verdana" w:eastAsia="Times New Roman" w:hAnsi="Verdana" w:cs="Courier New"/>
          <w:sz w:val="24"/>
          <w:szCs w:val="24"/>
          <w:lang w:eastAsia="es-MX"/>
        </w:rPr>
        <w:t>turas que se postulen, dos</w:t>
      </w:r>
      <w:r w:rsidR="00D726B7" w:rsidRPr="000B62A7">
        <w:rPr>
          <w:rFonts w:ascii="Verdana" w:eastAsia="Times New Roman" w:hAnsi="Verdana" w:cs="Courier New"/>
          <w:sz w:val="24"/>
          <w:szCs w:val="24"/>
          <w:lang w:eastAsia="es-MX"/>
        </w:rPr>
        <w:t xml:space="preserve"> deberá</w:t>
      </w:r>
      <w:r w:rsidR="00AB3F4A" w:rsidRPr="000B62A7">
        <w:rPr>
          <w:rFonts w:ascii="Verdana" w:eastAsia="Times New Roman" w:hAnsi="Verdana" w:cs="Courier New"/>
          <w:sz w:val="24"/>
          <w:szCs w:val="24"/>
          <w:lang w:eastAsia="es-MX"/>
        </w:rPr>
        <w:t>n</w:t>
      </w:r>
      <w:r w:rsidR="00D726B7" w:rsidRPr="000B62A7">
        <w:rPr>
          <w:rFonts w:ascii="Verdana" w:eastAsia="Times New Roman" w:hAnsi="Verdana" w:cs="Courier New"/>
          <w:sz w:val="24"/>
          <w:szCs w:val="24"/>
          <w:lang w:eastAsia="es-MX"/>
        </w:rPr>
        <w:t xml:space="preserve"> estar integrada</w:t>
      </w:r>
      <w:r w:rsidR="00AB3F4A" w:rsidRPr="000B62A7">
        <w:rPr>
          <w:rFonts w:ascii="Verdana" w:eastAsia="Times New Roman" w:hAnsi="Verdana" w:cs="Courier New"/>
          <w:sz w:val="24"/>
          <w:szCs w:val="24"/>
          <w:lang w:eastAsia="es-MX"/>
        </w:rPr>
        <w:t>s</w:t>
      </w:r>
      <w:r w:rsidR="00E85038" w:rsidRPr="000B62A7">
        <w:rPr>
          <w:rFonts w:ascii="Verdana" w:eastAsia="Times New Roman" w:hAnsi="Verdana" w:cs="Courier New"/>
          <w:sz w:val="24"/>
          <w:szCs w:val="24"/>
          <w:lang w:eastAsia="es-MX"/>
        </w:rPr>
        <w:t xml:space="preserve"> por m</w:t>
      </w:r>
      <w:r w:rsidR="00841D34" w:rsidRPr="000B62A7">
        <w:rPr>
          <w:rFonts w:ascii="Verdana" w:eastAsia="Times New Roman" w:hAnsi="Verdana" w:cs="Courier New"/>
          <w:sz w:val="24"/>
          <w:szCs w:val="24"/>
          <w:lang w:eastAsia="es-MX"/>
        </w:rPr>
        <w:t>ujeres indígenas y las dos restantes</w:t>
      </w:r>
      <w:r w:rsidR="00D726B7" w:rsidRPr="000B62A7">
        <w:rPr>
          <w:rFonts w:ascii="Verdana" w:eastAsia="Times New Roman" w:hAnsi="Verdana" w:cs="Courier New"/>
          <w:sz w:val="24"/>
          <w:szCs w:val="24"/>
          <w:lang w:eastAsia="es-MX"/>
        </w:rPr>
        <w:t xml:space="preserve"> por hombres </w:t>
      </w:r>
      <w:r w:rsidR="00E85038" w:rsidRPr="000B62A7">
        <w:rPr>
          <w:rFonts w:ascii="Verdana" w:eastAsia="Times New Roman" w:hAnsi="Verdana" w:cs="Courier New"/>
          <w:sz w:val="24"/>
          <w:szCs w:val="24"/>
          <w:lang w:eastAsia="es-MX"/>
        </w:rPr>
        <w:t>indígenas.</w:t>
      </w:r>
    </w:p>
    <w:p w:rsidR="00D726B7" w:rsidRPr="000B62A7" w:rsidRDefault="00E85038"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Ahora bien, a fin de garantizar una re</w:t>
      </w:r>
      <w:r w:rsidR="00D726B7" w:rsidRPr="000B62A7">
        <w:rPr>
          <w:rFonts w:ascii="Verdana" w:eastAsia="Times New Roman" w:hAnsi="Verdana" w:cs="Courier New"/>
          <w:sz w:val="24"/>
          <w:szCs w:val="24"/>
          <w:lang w:eastAsia="es-MX"/>
        </w:rPr>
        <w:t xml:space="preserve">presentatividad efectiva de las </w:t>
      </w:r>
      <w:r w:rsidRPr="000B62A7">
        <w:rPr>
          <w:rFonts w:ascii="Verdana" w:eastAsia="Times New Roman" w:hAnsi="Verdana" w:cs="Courier New"/>
          <w:sz w:val="24"/>
          <w:szCs w:val="24"/>
          <w:lang w:eastAsia="es-MX"/>
        </w:rPr>
        <w:t>comunidades y pueblos indígenas a partir del conocimie</w:t>
      </w:r>
      <w:r w:rsidR="00D726B7" w:rsidRPr="000B62A7">
        <w:rPr>
          <w:rFonts w:ascii="Verdana" w:eastAsia="Times New Roman" w:hAnsi="Verdana" w:cs="Courier New"/>
          <w:sz w:val="24"/>
          <w:szCs w:val="24"/>
          <w:lang w:eastAsia="es-MX"/>
        </w:rPr>
        <w:t xml:space="preserve">nto de su cultura, </w:t>
      </w:r>
      <w:r w:rsidRPr="000B62A7">
        <w:rPr>
          <w:rFonts w:ascii="Verdana" w:eastAsia="Times New Roman" w:hAnsi="Verdana" w:cs="Courier New"/>
          <w:sz w:val="24"/>
          <w:szCs w:val="24"/>
          <w:lang w:eastAsia="es-MX"/>
        </w:rPr>
        <w:t>necesidades y reivindicaciones, se conside</w:t>
      </w:r>
      <w:r w:rsidR="00D726B7" w:rsidRPr="000B62A7">
        <w:rPr>
          <w:rFonts w:ascii="Verdana" w:eastAsia="Times New Roman" w:hAnsi="Verdana" w:cs="Courier New"/>
          <w:sz w:val="24"/>
          <w:szCs w:val="24"/>
          <w:lang w:eastAsia="es-MX"/>
        </w:rPr>
        <w:t xml:space="preserve">ra que, en el caso concreto, es </w:t>
      </w:r>
      <w:r w:rsidR="00841D34" w:rsidRPr="000B62A7">
        <w:rPr>
          <w:rFonts w:ascii="Verdana" w:eastAsia="Times New Roman" w:hAnsi="Verdana" w:cs="Courier New"/>
          <w:sz w:val="24"/>
          <w:szCs w:val="24"/>
          <w:lang w:eastAsia="es-MX"/>
        </w:rPr>
        <w:t>necesario</w:t>
      </w:r>
      <w:r w:rsidRPr="000B62A7">
        <w:rPr>
          <w:rFonts w:ascii="Verdana" w:eastAsia="Times New Roman" w:hAnsi="Verdana" w:cs="Courier New"/>
          <w:sz w:val="24"/>
          <w:szCs w:val="24"/>
          <w:lang w:eastAsia="es-MX"/>
        </w:rPr>
        <w:t xml:space="preserve"> el criterio de auto adscripción o de conciencia de identidad</w:t>
      </w:r>
      <w:r w:rsidR="00D726B7"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indígena previsto en el artículo 2o, párrafo segundo, de la Constitución</w:t>
      </w:r>
      <w:r w:rsidR="008F5EC4"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Política de los Estados Unidos Mexicanos.</w:t>
      </w:r>
    </w:p>
    <w:p w:rsidR="00E85038" w:rsidRPr="000B62A7" w:rsidRDefault="00E85038" w:rsidP="00E44251">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lastRenderedPageBreak/>
        <w:t>Lo anterior es así pues el citado prece</w:t>
      </w:r>
      <w:r w:rsidR="00D726B7" w:rsidRPr="000B62A7">
        <w:rPr>
          <w:rFonts w:ascii="Verdana" w:eastAsia="Times New Roman" w:hAnsi="Verdana" w:cs="Courier New"/>
          <w:sz w:val="24"/>
          <w:szCs w:val="24"/>
          <w:lang w:eastAsia="es-MX"/>
        </w:rPr>
        <w:t xml:space="preserve">pto constitucional, acorde a lo </w:t>
      </w:r>
      <w:r w:rsidRPr="000B62A7">
        <w:rPr>
          <w:rFonts w:ascii="Verdana" w:eastAsia="Times New Roman" w:hAnsi="Verdana" w:cs="Courier New"/>
          <w:sz w:val="24"/>
          <w:szCs w:val="24"/>
          <w:lang w:eastAsia="es-MX"/>
        </w:rPr>
        <w:t>dispuesto en el convenio 169 de la Organiza</w:t>
      </w:r>
      <w:r w:rsidR="00D726B7" w:rsidRPr="000B62A7">
        <w:rPr>
          <w:rFonts w:ascii="Verdana" w:eastAsia="Times New Roman" w:hAnsi="Verdana" w:cs="Courier New"/>
          <w:sz w:val="24"/>
          <w:szCs w:val="24"/>
          <w:lang w:eastAsia="es-MX"/>
        </w:rPr>
        <w:t xml:space="preserve">ción Internacional del Trabajo- </w:t>
      </w:r>
      <w:r w:rsidRPr="000B62A7">
        <w:rPr>
          <w:rFonts w:ascii="Verdana" w:eastAsia="Times New Roman" w:hAnsi="Verdana" w:cs="Courier New"/>
          <w:sz w:val="24"/>
          <w:szCs w:val="24"/>
          <w:lang w:eastAsia="es-MX"/>
        </w:rPr>
        <w:t>no tiene ambigüedad alguna en torno al imperativo de tomar la</w:t>
      </w:r>
      <w:r w:rsidR="008F5EC4"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autoconciencia o la auto - adscripción como c</w:t>
      </w:r>
      <w:r w:rsidR="00D726B7" w:rsidRPr="000B62A7">
        <w:rPr>
          <w:rFonts w:ascii="Verdana" w:eastAsia="Times New Roman" w:hAnsi="Verdana" w:cs="Courier New"/>
          <w:sz w:val="24"/>
          <w:szCs w:val="24"/>
          <w:lang w:eastAsia="es-MX"/>
        </w:rPr>
        <w:t xml:space="preserve">riterio determinante al señalar </w:t>
      </w:r>
      <w:r w:rsidRPr="000B62A7">
        <w:rPr>
          <w:rFonts w:ascii="Verdana" w:eastAsia="Times New Roman" w:hAnsi="Verdana" w:cs="Courier New"/>
          <w:sz w:val="24"/>
          <w:szCs w:val="24"/>
          <w:lang w:eastAsia="es-MX"/>
        </w:rPr>
        <w:t xml:space="preserve">que "la conciencia de su identidad indígena </w:t>
      </w:r>
      <w:r w:rsidR="00D726B7" w:rsidRPr="000B62A7">
        <w:rPr>
          <w:rFonts w:ascii="Verdana" w:eastAsia="Times New Roman" w:hAnsi="Verdana" w:cs="Courier New"/>
          <w:sz w:val="24"/>
          <w:szCs w:val="24"/>
          <w:lang w:eastAsia="es-MX"/>
        </w:rPr>
        <w:t xml:space="preserve">deberá ser criterio fundamental </w:t>
      </w:r>
      <w:r w:rsidRPr="000B62A7">
        <w:rPr>
          <w:rFonts w:ascii="Verdana" w:eastAsia="Times New Roman" w:hAnsi="Verdana" w:cs="Courier New"/>
          <w:sz w:val="24"/>
          <w:szCs w:val="24"/>
          <w:lang w:eastAsia="es-MX"/>
        </w:rPr>
        <w:t xml:space="preserve">para determinar a quiénes se aplican </w:t>
      </w:r>
      <w:r w:rsidR="00D726B7" w:rsidRPr="000B62A7">
        <w:rPr>
          <w:rFonts w:ascii="Verdana" w:eastAsia="Times New Roman" w:hAnsi="Verdana" w:cs="Courier New"/>
          <w:sz w:val="24"/>
          <w:szCs w:val="24"/>
          <w:lang w:eastAsia="es-MX"/>
        </w:rPr>
        <w:t xml:space="preserve">las disposiciones sobre pueblos </w:t>
      </w:r>
      <w:r w:rsidRPr="000B62A7">
        <w:rPr>
          <w:rFonts w:ascii="Verdana" w:eastAsia="Times New Roman" w:hAnsi="Verdana" w:cs="Courier New"/>
          <w:sz w:val="24"/>
          <w:szCs w:val="24"/>
          <w:lang w:eastAsia="es-MX"/>
        </w:rPr>
        <w:t>indígenas".</w:t>
      </w:r>
    </w:p>
    <w:p w:rsidR="00D15788" w:rsidRPr="000B62A7" w:rsidRDefault="00E85038" w:rsidP="00531447">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virtud de lo anterior, el hecho de que una</w:t>
      </w:r>
      <w:r w:rsidR="00D15788" w:rsidRPr="000B62A7">
        <w:rPr>
          <w:rFonts w:ascii="Verdana" w:eastAsia="Times New Roman" w:hAnsi="Verdana" w:cs="Courier New"/>
          <w:sz w:val="24"/>
          <w:szCs w:val="24"/>
          <w:lang w:eastAsia="es-MX"/>
        </w:rPr>
        <w:t xml:space="preserve"> persona o grupo de personas se </w:t>
      </w:r>
      <w:r w:rsidRPr="000B62A7">
        <w:rPr>
          <w:rFonts w:ascii="Verdana" w:eastAsia="Times New Roman" w:hAnsi="Verdana" w:cs="Courier New"/>
          <w:sz w:val="24"/>
          <w:szCs w:val="24"/>
          <w:lang w:eastAsia="es-MX"/>
        </w:rPr>
        <w:t>identifiquen y auto-adscriban con el carácter d</w:t>
      </w:r>
      <w:r w:rsidR="008D279A" w:rsidRPr="000B62A7">
        <w:rPr>
          <w:rFonts w:ascii="Verdana" w:eastAsia="Times New Roman" w:hAnsi="Verdana" w:cs="Courier New"/>
          <w:sz w:val="24"/>
          <w:szCs w:val="24"/>
          <w:lang w:eastAsia="es-MX"/>
        </w:rPr>
        <w:t>e indígenas, es conveniente</w:t>
      </w:r>
      <w:r w:rsidR="00D15788" w:rsidRPr="000B62A7">
        <w:rPr>
          <w:rFonts w:ascii="Verdana" w:eastAsia="Times New Roman" w:hAnsi="Verdana" w:cs="Courier New"/>
          <w:sz w:val="24"/>
          <w:szCs w:val="24"/>
          <w:lang w:eastAsia="es-MX"/>
        </w:rPr>
        <w:t xml:space="preserve"> para </w:t>
      </w:r>
      <w:r w:rsidRPr="000B62A7">
        <w:rPr>
          <w:rFonts w:ascii="Verdana" w:eastAsia="Times New Roman" w:hAnsi="Verdana" w:cs="Courier New"/>
          <w:sz w:val="24"/>
          <w:szCs w:val="24"/>
          <w:lang w:eastAsia="es-MX"/>
        </w:rPr>
        <w:t>considerar que existe un vínculo cultural, histór</w:t>
      </w:r>
      <w:r w:rsidR="00D15788" w:rsidRPr="000B62A7">
        <w:rPr>
          <w:rFonts w:ascii="Verdana" w:eastAsia="Times New Roman" w:hAnsi="Verdana" w:cs="Courier New"/>
          <w:sz w:val="24"/>
          <w:szCs w:val="24"/>
          <w:lang w:eastAsia="es-MX"/>
        </w:rPr>
        <w:t xml:space="preserve">ico, político, lingüístico o de </w:t>
      </w:r>
      <w:r w:rsidRPr="000B62A7">
        <w:rPr>
          <w:rFonts w:ascii="Verdana" w:eastAsia="Times New Roman" w:hAnsi="Verdana" w:cs="Courier New"/>
          <w:sz w:val="24"/>
          <w:szCs w:val="24"/>
          <w:lang w:eastAsia="es-MX"/>
        </w:rPr>
        <w:t>otra índole con su comunidad y que, por ende, se deben regir por las normas</w:t>
      </w:r>
      <w:r w:rsidR="00D15788"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especiales que las regulan. Luego entonces, la</w:t>
      </w:r>
      <w:r w:rsidR="00AB3F4A" w:rsidRPr="000B62A7">
        <w:rPr>
          <w:rFonts w:ascii="Verdana" w:eastAsia="Times New Roman" w:hAnsi="Verdana" w:cs="Courier New"/>
          <w:sz w:val="24"/>
          <w:szCs w:val="24"/>
          <w:lang w:eastAsia="es-MX"/>
        </w:rPr>
        <w:t xml:space="preserve"> auto-adscripción constituye un</w:t>
      </w:r>
      <w:r w:rsidR="00D15788"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criterio que permite reconocer la identidad ind</w:t>
      </w:r>
      <w:r w:rsidR="00D15788" w:rsidRPr="000B62A7">
        <w:rPr>
          <w:rFonts w:ascii="Verdana" w:eastAsia="Times New Roman" w:hAnsi="Verdana" w:cs="Courier New"/>
          <w:sz w:val="24"/>
          <w:szCs w:val="24"/>
          <w:lang w:eastAsia="es-MX"/>
        </w:rPr>
        <w:t xml:space="preserve">ígena de los integrantes de las </w:t>
      </w:r>
      <w:r w:rsidRPr="000B62A7">
        <w:rPr>
          <w:rFonts w:ascii="Verdana" w:eastAsia="Times New Roman" w:hAnsi="Verdana" w:cs="Courier New"/>
          <w:sz w:val="24"/>
          <w:szCs w:val="24"/>
          <w:lang w:eastAsia="es-MX"/>
        </w:rPr>
        <w:t>comunidades y así gozar de los derechos que de esa pertenencia se derivan.</w:t>
      </w:r>
    </w:p>
    <w:p w:rsidR="00E85038"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Partiendo de todo lo antes razonado</w:t>
      </w:r>
      <w:r w:rsidR="00D15788" w:rsidRPr="000B62A7">
        <w:rPr>
          <w:rFonts w:ascii="Verdana" w:eastAsia="Times New Roman" w:hAnsi="Verdana" w:cs="Courier New"/>
          <w:sz w:val="24"/>
          <w:szCs w:val="24"/>
          <w:lang w:eastAsia="es-MX"/>
        </w:rPr>
        <w:t xml:space="preserve"> y tomando en consideración que </w:t>
      </w:r>
      <w:r w:rsidRPr="000B62A7">
        <w:rPr>
          <w:rFonts w:ascii="Verdana" w:eastAsia="Times New Roman" w:hAnsi="Verdana" w:cs="Courier New"/>
          <w:sz w:val="24"/>
          <w:szCs w:val="24"/>
          <w:lang w:eastAsia="es-MX"/>
        </w:rPr>
        <w:t>históricamente ha existido una sub-representación de las personas ind</w:t>
      </w:r>
      <w:r w:rsidR="00D15788" w:rsidRPr="000B62A7">
        <w:rPr>
          <w:rFonts w:ascii="Verdana" w:eastAsia="Times New Roman" w:hAnsi="Verdana" w:cs="Courier New"/>
          <w:sz w:val="24"/>
          <w:szCs w:val="24"/>
          <w:lang w:eastAsia="es-MX"/>
        </w:rPr>
        <w:t xml:space="preserve">ígenas </w:t>
      </w:r>
      <w:r w:rsidRPr="000B62A7">
        <w:rPr>
          <w:rFonts w:ascii="Verdana" w:eastAsia="Times New Roman" w:hAnsi="Verdana" w:cs="Courier New"/>
          <w:sz w:val="24"/>
          <w:szCs w:val="24"/>
          <w:lang w:eastAsia="es-MX"/>
        </w:rPr>
        <w:t xml:space="preserve">en </w:t>
      </w:r>
      <w:r w:rsidR="00D15788" w:rsidRPr="000B62A7">
        <w:rPr>
          <w:rFonts w:ascii="Verdana" w:eastAsia="Times New Roman" w:hAnsi="Verdana" w:cs="Courier New"/>
          <w:sz w:val="24"/>
          <w:szCs w:val="24"/>
          <w:lang w:eastAsia="es-MX"/>
        </w:rPr>
        <w:t xml:space="preserve">los órganos de representación ciudadana, tanto local, como federal, se considera oportuno </w:t>
      </w:r>
      <w:r w:rsidR="008D279A" w:rsidRPr="000B62A7">
        <w:rPr>
          <w:rFonts w:ascii="Verdana" w:eastAsia="Times New Roman" w:hAnsi="Verdana" w:cs="Courier New"/>
          <w:sz w:val="24"/>
          <w:szCs w:val="24"/>
          <w:lang w:eastAsia="es-MX"/>
        </w:rPr>
        <w:t>presentar esta iniciativa</w:t>
      </w:r>
      <w:r w:rsidRPr="000B62A7">
        <w:rPr>
          <w:rFonts w:ascii="Verdana" w:eastAsia="Times New Roman" w:hAnsi="Verdana" w:cs="Courier New"/>
          <w:sz w:val="24"/>
          <w:szCs w:val="24"/>
          <w:lang w:eastAsia="es-MX"/>
        </w:rPr>
        <w:t xml:space="preserve"> a favor de </w:t>
      </w:r>
      <w:r w:rsidR="00D15788" w:rsidRPr="000B62A7">
        <w:rPr>
          <w:rFonts w:ascii="Verdana" w:eastAsia="Times New Roman" w:hAnsi="Verdana" w:cs="Courier New"/>
          <w:sz w:val="24"/>
          <w:szCs w:val="24"/>
          <w:lang w:eastAsia="es-MX"/>
        </w:rPr>
        <w:t xml:space="preserve">este sector de la población, la </w:t>
      </w:r>
      <w:r w:rsidRPr="000B62A7">
        <w:rPr>
          <w:rFonts w:ascii="Verdana" w:eastAsia="Times New Roman" w:hAnsi="Verdana" w:cs="Courier New"/>
          <w:sz w:val="24"/>
          <w:szCs w:val="24"/>
          <w:lang w:eastAsia="es-MX"/>
        </w:rPr>
        <w:t>exigencia de que personas indígenas sea</w:t>
      </w:r>
      <w:r w:rsidR="00D15788" w:rsidRPr="000B62A7">
        <w:rPr>
          <w:rFonts w:ascii="Verdana" w:eastAsia="Times New Roman" w:hAnsi="Verdana" w:cs="Courier New"/>
          <w:sz w:val="24"/>
          <w:szCs w:val="24"/>
          <w:lang w:eastAsia="es-MX"/>
        </w:rPr>
        <w:t>n postuladas c</w:t>
      </w:r>
      <w:r w:rsidR="00DC27C6" w:rsidRPr="000B62A7">
        <w:rPr>
          <w:rFonts w:ascii="Verdana" w:eastAsia="Times New Roman" w:hAnsi="Verdana" w:cs="Courier New"/>
          <w:sz w:val="24"/>
          <w:szCs w:val="24"/>
          <w:lang w:eastAsia="es-MX"/>
        </w:rPr>
        <w:t>omo candidatas en por lo menos 4</w:t>
      </w:r>
      <w:r w:rsidR="00D15788" w:rsidRPr="000B62A7">
        <w:rPr>
          <w:rFonts w:ascii="Verdana" w:eastAsia="Times New Roman" w:hAnsi="Verdana" w:cs="Courier New"/>
          <w:sz w:val="24"/>
          <w:szCs w:val="24"/>
          <w:lang w:eastAsia="es-MX"/>
        </w:rPr>
        <w:t xml:space="preserve"> de los 15</w:t>
      </w:r>
      <w:r w:rsidRPr="000B62A7">
        <w:rPr>
          <w:rFonts w:ascii="Verdana" w:eastAsia="Times New Roman" w:hAnsi="Verdana" w:cs="Courier New"/>
          <w:sz w:val="24"/>
          <w:szCs w:val="24"/>
          <w:lang w:eastAsia="es-MX"/>
        </w:rPr>
        <w:t xml:space="preserve"> Distritos electorales uninominales </w:t>
      </w:r>
      <w:r w:rsidR="00D15788" w:rsidRPr="000B62A7">
        <w:rPr>
          <w:rFonts w:ascii="Verdana" w:eastAsia="Times New Roman" w:hAnsi="Verdana" w:cs="Courier New"/>
          <w:sz w:val="24"/>
          <w:szCs w:val="24"/>
          <w:lang w:eastAsia="es-MX"/>
        </w:rPr>
        <w:t xml:space="preserve">locales </w:t>
      </w:r>
      <w:r w:rsidRPr="000B62A7">
        <w:rPr>
          <w:rFonts w:ascii="Verdana" w:eastAsia="Times New Roman" w:hAnsi="Verdana" w:cs="Courier New"/>
          <w:sz w:val="24"/>
          <w:szCs w:val="24"/>
          <w:lang w:eastAsia="es-MX"/>
        </w:rPr>
        <w:t>con</w:t>
      </w:r>
      <w:r w:rsidR="00D15788" w:rsidRPr="000B62A7">
        <w:rPr>
          <w:rFonts w:ascii="Verdana" w:eastAsia="Times New Roman" w:hAnsi="Verdana" w:cs="Courier New"/>
          <w:sz w:val="24"/>
          <w:szCs w:val="24"/>
          <w:lang w:eastAsia="es-MX"/>
        </w:rPr>
        <w:t xml:space="preserve"> mayor porcentaje de </w:t>
      </w:r>
      <w:r w:rsidRPr="000B62A7">
        <w:rPr>
          <w:rFonts w:ascii="Verdana" w:eastAsia="Times New Roman" w:hAnsi="Verdana" w:cs="Courier New"/>
          <w:sz w:val="24"/>
          <w:szCs w:val="24"/>
          <w:lang w:eastAsia="es-MX"/>
        </w:rPr>
        <w:t xml:space="preserve">población indígena, lo que solamente representa el </w:t>
      </w:r>
      <w:r w:rsidR="00DC27C6" w:rsidRPr="000B62A7">
        <w:rPr>
          <w:rFonts w:ascii="Verdana" w:eastAsia="Times New Roman" w:hAnsi="Verdana" w:cs="Courier New"/>
          <w:sz w:val="24"/>
          <w:szCs w:val="24"/>
          <w:lang w:eastAsia="es-MX"/>
        </w:rPr>
        <w:t>26.66</w:t>
      </w:r>
      <w:r w:rsidRPr="000B62A7">
        <w:rPr>
          <w:rFonts w:ascii="Verdana" w:eastAsia="Times New Roman" w:hAnsi="Verdana" w:cs="Courier New"/>
          <w:sz w:val="24"/>
          <w:szCs w:val="24"/>
          <w:lang w:eastAsia="es-MX"/>
        </w:rPr>
        <w:t>%</w:t>
      </w:r>
      <w:r w:rsidR="00D15788" w:rsidRPr="000B62A7">
        <w:rPr>
          <w:rFonts w:ascii="Verdana" w:eastAsia="Times New Roman" w:hAnsi="Verdana" w:cs="Courier New"/>
          <w:sz w:val="24"/>
          <w:szCs w:val="24"/>
          <w:lang w:eastAsia="es-MX"/>
        </w:rPr>
        <w:t xml:space="preserve"> de los 15 Distritos en que se divide nuestro Estado</w:t>
      </w:r>
      <w:r w:rsidR="00DC27C6" w:rsidRPr="000B62A7">
        <w:rPr>
          <w:rFonts w:ascii="Verdana" w:eastAsia="Times New Roman" w:hAnsi="Verdana" w:cs="Courier New"/>
          <w:sz w:val="24"/>
          <w:szCs w:val="24"/>
          <w:lang w:eastAsia="es-MX"/>
        </w:rPr>
        <w:t xml:space="preserve">. </w:t>
      </w:r>
      <w:r w:rsidR="00D15788" w:rsidRPr="000B62A7">
        <w:rPr>
          <w:rFonts w:ascii="Verdana" w:eastAsia="Times New Roman" w:hAnsi="Verdana" w:cs="Courier New"/>
          <w:sz w:val="24"/>
          <w:szCs w:val="24"/>
          <w:lang w:eastAsia="es-MX"/>
        </w:rPr>
        <w:t xml:space="preserve">Con la precisión de que en los </w:t>
      </w:r>
      <w:r w:rsidR="00DC27C6" w:rsidRPr="000B62A7">
        <w:rPr>
          <w:rFonts w:ascii="Verdana" w:eastAsia="Times New Roman" w:hAnsi="Verdana" w:cs="Courier New"/>
          <w:sz w:val="24"/>
          <w:szCs w:val="24"/>
          <w:lang w:eastAsia="es-MX"/>
        </w:rPr>
        <w:t>4</w:t>
      </w:r>
      <w:r w:rsidRPr="000B62A7">
        <w:rPr>
          <w:rFonts w:ascii="Verdana" w:eastAsia="Times New Roman" w:hAnsi="Verdana" w:cs="Courier New"/>
          <w:sz w:val="24"/>
          <w:szCs w:val="24"/>
          <w:lang w:eastAsia="es-MX"/>
        </w:rPr>
        <w:t xml:space="preserve"> Distritos </w:t>
      </w:r>
      <w:r w:rsidR="00D15788" w:rsidRPr="000B62A7">
        <w:rPr>
          <w:rFonts w:ascii="Verdana" w:eastAsia="Times New Roman" w:hAnsi="Verdana" w:cs="Courier New"/>
          <w:sz w:val="24"/>
          <w:szCs w:val="24"/>
          <w:lang w:eastAsia="es-MX"/>
        </w:rPr>
        <w:t>electorales</w:t>
      </w:r>
      <w:r w:rsidR="00DC27C6" w:rsidRPr="000B62A7">
        <w:rPr>
          <w:rFonts w:ascii="Verdana" w:eastAsia="Times New Roman" w:hAnsi="Verdana" w:cs="Courier New"/>
          <w:sz w:val="24"/>
          <w:szCs w:val="24"/>
          <w:lang w:eastAsia="es-MX"/>
        </w:rPr>
        <w:t>,</w:t>
      </w:r>
      <w:r w:rsidR="00D15788" w:rsidRPr="000B62A7">
        <w:rPr>
          <w:rFonts w:ascii="Verdana" w:eastAsia="Times New Roman" w:hAnsi="Verdana" w:cs="Courier New"/>
          <w:sz w:val="24"/>
          <w:szCs w:val="24"/>
          <w:lang w:eastAsia="es-MX"/>
        </w:rPr>
        <w:t xml:space="preserve"> en que cada partido político o candidatura común</w:t>
      </w:r>
      <w:r w:rsidRPr="000B62A7">
        <w:rPr>
          <w:rFonts w:ascii="Verdana" w:eastAsia="Times New Roman" w:hAnsi="Verdana" w:cs="Courier New"/>
          <w:sz w:val="24"/>
          <w:szCs w:val="24"/>
          <w:lang w:eastAsia="es-MX"/>
        </w:rPr>
        <w:t xml:space="preserve"> registre personas ind</w:t>
      </w:r>
      <w:r w:rsidR="00D15788" w:rsidRPr="000B62A7">
        <w:rPr>
          <w:rFonts w:ascii="Verdana" w:eastAsia="Times New Roman" w:hAnsi="Verdana" w:cs="Courier New"/>
          <w:sz w:val="24"/>
          <w:szCs w:val="24"/>
          <w:lang w:eastAsia="es-MX"/>
        </w:rPr>
        <w:t xml:space="preserve">ígenas para las candidaturas de </w:t>
      </w:r>
      <w:r w:rsidRPr="000B62A7">
        <w:rPr>
          <w:rFonts w:ascii="Verdana" w:eastAsia="Times New Roman" w:hAnsi="Verdana" w:cs="Courier New"/>
          <w:sz w:val="24"/>
          <w:szCs w:val="24"/>
          <w:lang w:eastAsia="es-MX"/>
        </w:rPr>
        <w:t>mayoría relativa, además</w:t>
      </w:r>
      <w:r w:rsidR="00DC27C6"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 xml:space="preserve"> deberá garantizarse la paridad de género, con la</w:t>
      </w:r>
      <w:r w:rsidR="00DC27C6" w:rsidRPr="000B62A7">
        <w:rPr>
          <w:rFonts w:ascii="Verdana" w:eastAsia="Times New Roman" w:hAnsi="Verdana" w:cs="Courier New"/>
          <w:sz w:val="24"/>
          <w:szCs w:val="24"/>
          <w:lang w:eastAsia="es-MX"/>
        </w:rPr>
        <w:t xml:space="preserve"> finalidad de que en 2</w:t>
      </w:r>
      <w:r w:rsidR="00D15788" w:rsidRPr="000B62A7">
        <w:rPr>
          <w:rFonts w:ascii="Verdana" w:eastAsia="Times New Roman" w:hAnsi="Verdana" w:cs="Courier New"/>
          <w:sz w:val="24"/>
          <w:szCs w:val="24"/>
          <w:lang w:eastAsia="es-MX"/>
        </w:rPr>
        <w:t xml:space="preserve"> Distrito</w:t>
      </w:r>
      <w:r w:rsidR="00DC27C6" w:rsidRPr="000B62A7">
        <w:rPr>
          <w:rFonts w:ascii="Verdana" w:eastAsia="Times New Roman" w:hAnsi="Verdana" w:cs="Courier New"/>
          <w:sz w:val="24"/>
          <w:szCs w:val="24"/>
          <w:lang w:eastAsia="es-MX"/>
        </w:rPr>
        <w:t>s</w:t>
      </w:r>
      <w:r w:rsidRPr="000B62A7">
        <w:rPr>
          <w:rFonts w:ascii="Verdana" w:eastAsia="Times New Roman" w:hAnsi="Verdana" w:cs="Courier New"/>
          <w:sz w:val="24"/>
          <w:szCs w:val="24"/>
          <w:lang w:eastAsia="es-MX"/>
        </w:rPr>
        <w:t xml:space="preserve"> (</w:t>
      </w:r>
      <w:r w:rsidR="00DC27C6" w:rsidRPr="000B62A7">
        <w:rPr>
          <w:rFonts w:ascii="Verdana" w:eastAsia="Times New Roman" w:hAnsi="Verdana" w:cs="Courier New"/>
          <w:sz w:val="24"/>
          <w:szCs w:val="24"/>
          <w:lang w:eastAsia="es-MX"/>
        </w:rPr>
        <w:t>5</w:t>
      </w:r>
      <w:r w:rsidR="00DB3156" w:rsidRPr="000B62A7">
        <w:rPr>
          <w:rFonts w:ascii="Verdana" w:eastAsia="Times New Roman" w:hAnsi="Verdana" w:cs="Courier New"/>
          <w:sz w:val="24"/>
          <w:szCs w:val="24"/>
          <w:lang w:eastAsia="es-MX"/>
        </w:rPr>
        <w:t>0%) se postule</w:t>
      </w:r>
      <w:r w:rsidR="00D15788" w:rsidRPr="000B62A7">
        <w:rPr>
          <w:rFonts w:ascii="Verdana" w:eastAsia="Times New Roman" w:hAnsi="Verdana" w:cs="Courier New"/>
          <w:sz w:val="24"/>
          <w:szCs w:val="24"/>
          <w:lang w:eastAsia="es-MX"/>
        </w:rPr>
        <w:t xml:space="preserve"> </w:t>
      </w:r>
      <w:r w:rsidR="00DB3156" w:rsidRPr="000B62A7">
        <w:rPr>
          <w:rFonts w:ascii="Verdana" w:eastAsia="Times New Roman" w:hAnsi="Verdana" w:cs="Courier New"/>
          <w:sz w:val="24"/>
          <w:szCs w:val="24"/>
          <w:lang w:eastAsia="es-MX"/>
        </w:rPr>
        <w:t xml:space="preserve">un género y en </w:t>
      </w:r>
      <w:r w:rsidR="00DC27C6" w:rsidRPr="000B62A7">
        <w:rPr>
          <w:rFonts w:ascii="Verdana" w:eastAsia="Times New Roman" w:hAnsi="Verdana" w:cs="Courier New"/>
          <w:sz w:val="24"/>
          <w:szCs w:val="24"/>
          <w:lang w:eastAsia="es-MX"/>
        </w:rPr>
        <w:t xml:space="preserve">los </w:t>
      </w:r>
      <w:r w:rsidR="00DB3156" w:rsidRPr="000B62A7">
        <w:rPr>
          <w:rFonts w:ascii="Verdana" w:eastAsia="Times New Roman" w:hAnsi="Verdana" w:cs="Courier New"/>
          <w:sz w:val="24"/>
          <w:szCs w:val="24"/>
          <w:lang w:eastAsia="es-MX"/>
        </w:rPr>
        <w:t>2</w:t>
      </w:r>
      <w:r w:rsidR="00D15788" w:rsidRPr="000B62A7">
        <w:rPr>
          <w:rFonts w:ascii="Verdana" w:eastAsia="Times New Roman" w:hAnsi="Verdana" w:cs="Courier New"/>
          <w:sz w:val="24"/>
          <w:szCs w:val="24"/>
          <w:lang w:eastAsia="es-MX"/>
        </w:rPr>
        <w:t xml:space="preserve"> </w:t>
      </w:r>
      <w:r w:rsidR="00DC27C6" w:rsidRPr="000B62A7">
        <w:rPr>
          <w:rFonts w:ascii="Verdana" w:eastAsia="Times New Roman" w:hAnsi="Verdana" w:cs="Courier New"/>
          <w:sz w:val="24"/>
          <w:szCs w:val="24"/>
          <w:lang w:eastAsia="es-MX"/>
        </w:rPr>
        <w:t>restantes (5</w:t>
      </w:r>
      <w:r w:rsidR="00DB3156" w:rsidRPr="000B62A7">
        <w:rPr>
          <w:rFonts w:ascii="Verdana" w:eastAsia="Times New Roman" w:hAnsi="Verdana" w:cs="Courier New"/>
          <w:sz w:val="24"/>
          <w:szCs w:val="24"/>
          <w:lang w:eastAsia="es-MX"/>
        </w:rPr>
        <w:t xml:space="preserve">0%) se postule </w:t>
      </w:r>
      <w:r w:rsidR="00DC27C6" w:rsidRPr="000B62A7">
        <w:rPr>
          <w:rFonts w:ascii="Verdana" w:eastAsia="Times New Roman" w:hAnsi="Verdana" w:cs="Courier New"/>
          <w:sz w:val="24"/>
          <w:szCs w:val="24"/>
          <w:lang w:eastAsia="es-MX"/>
        </w:rPr>
        <w:t>e</w:t>
      </w:r>
      <w:r w:rsidR="00DB3156" w:rsidRPr="000B62A7">
        <w:rPr>
          <w:rFonts w:ascii="Verdana" w:eastAsia="Times New Roman" w:hAnsi="Verdana" w:cs="Courier New"/>
          <w:sz w:val="24"/>
          <w:szCs w:val="24"/>
          <w:lang w:eastAsia="es-MX"/>
        </w:rPr>
        <w:t xml:space="preserve">l otro género </w:t>
      </w:r>
      <w:r w:rsidRPr="000B62A7">
        <w:rPr>
          <w:rFonts w:ascii="Verdana" w:eastAsia="Times New Roman" w:hAnsi="Verdana" w:cs="Courier New"/>
          <w:sz w:val="24"/>
          <w:szCs w:val="24"/>
          <w:lang w:eastAsia="es-MX"/>
        </w:rPr>
        <w:t>como candidato</w:t>
      </w:r>
      <w:r w:rsidR="00DC27C6" w:rsidRPr="000B62A7">
        <w:rPr>
          <w:rFonts w:ascii="Verdana" w:eastAsia="Times New Roman" w:hAnsi="Verdana" w:cs="Courier New"/>
          <w:sz w:val="24"/>
          <w:szCs w:val="24"/>
          <w:lang w:eastAsia="es-MX"/>
        </w:rPr>
        <w:t xml:space="preserve"> indígena</w:t>
      </w:r>
      <w:r w:rsidR="00DB3156" w:rsidRPr="000B62A7">
        <w:rPr>
          <w:rFonts w:ascii="Verdana" w:eastAsia="Times New Roman" w:hAnsi="Verdana" w:cs="Courier New"/>
          <w:sz w:val="24"/>
          <w:szCs w:val="24"/>
          <w:lang w:eastAsia="es-MX"/>
        </w:rPr>
        <w:t>.</w:t>
      </w:r>
    </w:p>
    <w:p w:rsidR="00E85038"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Resaltándose que esta medida es acorde al</w:t>
      </w:r>
      <w:r w:rsidR="00D15788" w:rsidRPr="000B62A7">
        <w:rPr>
          <w:rFonts w:ascii="Verdana" w:eastAsia="Times New Roman" w:hAnsi="Verdana" w:cs="Courier New"/>
          <w:sz w:val="24"/>
          <w:szCs w:val="24"/>
          <w:lang w:eastAsia="es-MX"/>
        </w:rPr>
        <w:t xml:space="preserve"> criterio sostenido por la Sala </w:t>
      </w:r>
      <w:r w:rsidRPr="000B62A7">
        <w:rPr>
          <w:rFonts w:ascii="Verdana" w:eastAsia="Times New Roman" w:hAnsi="Verdana" w:cs="Courier New"/>
          <w:sz w:val="24"/>
          <w:szCs w:val="24"/>
          <w:lang w:eastAsia="es-MX"/>
        </w:rPr>
        <w:t xml:space="preserve">Superior del Tribunal Electoral del Poder </w:t>
      </w:r>
      <w:r w:rsidR="00D15788" w:rsidRPr="000B62A7">
        <w:rPr>
          <w:rFonts w:ascii="Verdana" w:eastAsia="Times New Roman" w:hAnsi="Verdana" w:cs="Courier New"/>
          <w:sz w:val="24"/>
          <w:szCs w:val="24"/>
          <w:lang w:eastAsia="es-MX"/>
        </w:rPr>
        <w:t xml:space="preserve">Judicial de la Federación en la </w:t>
      </w:r>
      <w:r w:rsidRPr="000B62A7">
        <w:rPr>
          <w:rFonts w:ascii="Verdana" w:eastAsia="Times New Roman" w:hAnsi="Verdana" w:cs="Courier New"/>
          <w:sz w:val="24"/>
          <w:szCs w:val="24"/>
          <w:lang w:eastAsia="es-MX"/>
        </w:rPr>
        <w:t>sentencia recaída al expediente SUP-RAP</w:t>
      </w:r>
      <w:r w:rsidR="00D15788" w:rsidRPr="000B62A7">
        <w:rPr>
          <w:rFonts w:ascii="Verdana" w:eastAsia="Times New Roman" w:hAnsi="Verdana" w:cs="Courier New"/>
          <w:sz w:val="24"/>
          <w:szCs w:val="24"/>
          <w:lang w:eastAsia="es-MX"/>
        </w:rPr>
        <w:t xml:space="preserve">-71/2016 y acumulados, de fecha </w:t>
      </w:r>
      <w:r w:rsidRPr="000B62A7">
        <w:rPr>
          <w:rFonts w:ascii="Verdana" w:eastAsia="Times New Roman" w:hAnsi="Verdana" w:cs="Courier New"/>
          <w:sz w:val="24"/>
          <w:szCs w:val="24"/>
          <w:lang w:eastAsia="es-MX"/>
        </w:rPr>
        <w:t>25 de febrero de 2016, en la que se estab</w:t>
      </w:r>
      <w:r w:rsidR="00D15788" w:rsidRPr="000B62A7">
        <w:rPr>
          <w:rFonts w:ascii="Verdana" w:eastAsia="Times New Roman" w:hAnsi="Verdana" w:cs="Courier New"/>
          <w:sz w:val="24"/>
          <w:szCs w:val="24"/>
          <w:lang w:eastAsia="es-MX"/>
        </w:rPr>
        <w:t xml:space="preserve">leció que en la elección de los </w:t>
      </w:r>
      <w:r w:rsidRPr="000B62A7">
        <w:rPr>
          <w:rFonts w:ascii="Verdana" w:eastAsia="Times New Roman" w:hAnsi="Verdana" w:cs="Courier New"/>
          <w:sz w:val="24"/>
          <w:szCs w:val="24"/>
          <w:lang w:eastAsia="es-MX"/>
        </w:rPr>
        <w:t>sesenta diputados de la Asamblea Consti</w:t>
      </w:r>
      <w:r w:rsidR="00D15788" w:rsidRPr="000B62A7">
        <w:rPr>
          <w:rFonts w:ascii="Verdana" w:eastAsia="Times New Roman" w:hAnsi="Verdana" w:cs="Courier New"/>
          <w:sz w:val="24"/>
          <w:szCs w:val="24"/>
          <w:lang w:eastAsia="es-MX"/>
        </w:rPr>
        <w:t xml:space="preserve">tuyente de la Ciudad de México, </w:t>
      </w:r>
      <w:r w:rsidRPr="000B62A7">
        <w:rPr>
          <w:rFonts w:ascii="Verdana" w:eastAsia="Times New Roman" w:hAnsi="Verdana" w:cs="Courier New"/>
          <w:sz w:val="24"/>
          <w:szCs w:val="24"/>
          <w:lang w:eastAsia="es-MX"/>
        </w:rPr>
        <w:t>elegidos según el principio de representación</w:t>
      </w:r>
      <w:r w:rsidR="00D15788" w:rsidRPr="000B62A7">
        <w:rPr>
          <w:rFonts w:ascii="Verdana" w:eastAsia="Times New Roman" w:hAnsi="Verdana" w:cs="Courier New"/>
          <w:sz w:val="24"/>
          <w:szCs w:val="24"/>
          <w:lang w:eastAsia="es-MX"/>
        </w:rPr>
        <w:t xml:space="preserve"> proporcional, deberían no sólo </w:t>
      </w:r>
      <w:r w:rsidRPr="000B62A7">
        <w:rPr>
          <w:rFonts w:ascii="Verdana" w:eastAsia="Times New Roman" w:hAnsi="Verdana" w:cs="Courier New"/>
          <w:sz w:val="24"/>
          <w:szCs w:val="24"/>
          <w:lang w:eastAsia="es-MX"/>
        </w:rPr>
        <w:t>promoverse los derechos humanos de car</w:t>
      </w:r>
      <w:r w:rsidR="00D15788" w:rsidRPr="000B62A7">
        <w:rPr>
          <w:rFonts w:ascii="Verdana" w:eastAsia="Times New Roman" w:hAnsi="Verdana" w:cs="Courier New"/>
          <w:sz w:val="24"/>
          <w:szCs w:val="24"/>
          <w:lang w:eastAsia="es-MX"/>
        </w:rPr>
        <w:t xml:space="preserve">ácter político-electoral de las </w:t>
      </w:r>
      <w:r w:rsidRPr="000B62A7">
        <w:rPr>
          <w:rFonts w:ascii="Verdana" w:eastAsia="Times New Roman" w:hAnsi="Verdana" w:cs="Courier New"/>
          <w:sz w:val="24"/>
          <w:szCs w:val="24"/>
          <w:lang w:eastAsia="es-MX"/>
        </w:rPr>
        <w:t>personas, pueblos y comunidades indígenas asentados en la Ciudad de</w:t>
      </w:r>
      <w:r w:rsidR="00F0124C"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México, sino, sobre todo, garantizarlos, de co</w:t>
      </w:r>
      <w:r w:rsidR="00D15788" w:rsidRPr="000B62A7">
        <w:rPr>
          <w:rFonts w:ascii="Verdana" w:eastAsia="Times New Roman" w:hAnsi="Verdana" w:cs="Courier New"/>
          <w:sz w:val="24"/>
          <w:szCs w:val="24"/>
          <w:lang w:eastAsia="es-MX"/>
        </w:rPr>
        <w:t xml:space="preserve">nformidad con el artículo 2º de </w:t>
      </w:r>
      <w:r w:rsidRPr="000B62A7">
        <w:rPr>
          <w:rFonts w:ascii="Verdana" w:eastAsia="Times New Roman" w:hAnsi="Verdana" w:cs="Courier New"/>
          <w:sz w:val="24"/>
          <w:szCs w:val="24"/>
          <w:lang w:eastAsia="es-MX"/>
        </w:rPr>
        <w:t xml:space="preserve">la Constitución Federal, en conjunción con </w:t>
      </w:r>
      <w:r w:rsidR="00D15788" w:rsidRPr="000B62A7">
        <w:rPr>
          <w:rFonts w:ascii="Verdana" w:eastAsia="Times New Roman" w:hAnsi="Verdana" w:cs="Courier New"/>
          <w:sz w:val="24"/>
          <w:szCs w:val="24"/>
          <w:lang w:eastAsia="es-MX"/>
        </w:rPr>
        <w:t xml:space="preserve">el artículo 1º de la propia Ley </w:t>
      </w:r>
      <w:r w:rsidRPr="000B62A7">
        <w:rPr>
          <w:rFonts w:ascii="Verdana" w:eastAsia="Times New Roman" w:hAnsi="Verdana" w:cs="Courier New"/>
          <w:sz w:val="24"/>
          <w:szCs w:val="24"/>
          <w:lang w:eastAsia="es-MX"/>
        </w:rPr>
        <w:t xml:space="preserve">Fundamental, lo que se traduce en </w:t>
      </w:r>
      <w:r w:rsidR="00D15788" w:rsidRPr="000B62A7">
        <w:rPr>
          <w:rFonts w:ascii="Verdana" w:eastAsia="Times New Roman" w:hAnsi="Verdana" w:cs="Courier New"/>
          <w:sz w:val="24"/>
          <w:szCs w:val="24"/>
          <w:lang w:eastAsia="es-MX"/>
        </w:rPr>
        <w:t xml:space="preserve">el establecimiento de ciertas y </w:t>
      </w:r>
      <w:r w:rsidRPr="000B62A7">
        <w:rPr>
          <w:rFonts w:ascii="Verdana" w:eastAsia="Times New Roman" w:hAnsi="Verdana" w:cs="Courier New"/>
          <w:sz w:val="24"/>
          <w:szCs w:val="24"/>
          <w:lang w:eastAsia="es-MX"/>
        </w:rPr>
        <w:t>determinadas obligaciones a los Partidos Polít</w:t>
      </w:r>
      <w:r w:rsidR="00D15788" w:rsidRPr="000B62A7">
        <w:rPr>
          <w:rFonts w:ascii="Verdana" w:eastAsia="Times New Roman" w:hAnsi="Verdana" w:cs="Courier New"/>
          <w:sz w:val="24"/>
          <w:szCs w:val="24"/>
          <w:lang w:eastAsia="es-MX"/>
        </w:rPr>
        <w:t xml:space="preserve">icos Nacionales al postular sus </w:t>
      </w:r>
      <w:r w:rsidRPr="000B62A7">
        <w:rPr>
          <w:rFonts w:ascii="Verdana" w:eastAsia="Times New Roman" w:hAnsi="Verdana" w:cs="Courier New"/>
          <w:sz w:val="24"/>
          <w:szCs w:val="24"/>
          <w:lang w:eastAsia="es-MX"/>
        </w:rPr>
        <w:t>respectivas candidatas y candidatos.</w:t>
      </w:r>
    </w:p>
    <w:p w:rsidR="00E85038" w:rsidRPr="000B62A7" w:rsidRDefault="00EF1D73"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lastRenderedPageBreak/>
        <w:t xml:space="preserve">Todo lo anterior, con la finalidad de </w:t>
      </w:r>
      <w:r w:rsidR="00E85038" w:rsidRPr="000B62A7">
        <w:rPr>
          <w:rFonts w:ascii="Verdana" w:eastAsia="Times New Roman" w:hAnsi="Verdana" w:cs="Courier New"/>
          <w:sz w:val="24"/>
          <w:szCs w:val="24"/>
          <w:lang w:eastAsia="es-MX"/>
        </w:rPr>
        <w:t>garantizar a las comunidades indígenas una</w:t>
      </w:r>
      <w:r w:rsidRPr="000B62A7">
        <w:rPr>
          <w:rFonts w:ascii="Verdana" w:eastAsia="Times New Roman" w:hAnsi="Verdana" w:cs="Courier New"/>
          <w:sz w:val="24"/>
          <w:szCs w:val="24"/>
          <w:lang w:eastAsia="es-MX"/>
        </w:rPr>
        <w:t xml:space="preserve"> representación efectiva de sus </w:t>
      </w:r>
      <w:r w:rsidR="00E85038" w:rsidRPr="000B62A7">
        <w:rPr>
          <w:rFonts w:ascii="Verdana" w:eastAsia="Times New Roman" w:hAnsi="Verdana" w:cs="Courier New"/>
          <w:sz w:val="24"/>
          <w:szCs w:val="24"/>
          <w:lang w:eastAsia="es-MX"/>
        </w:rPr>
        <w:t>intereses culturales, sociales y económ</w:t>
      </w:r>
      <w:r w:rsidRPr="000B62A7">
        <w:rPr>
          <w:rFonts w:ascii="Verdana" w:eastAsia="Times New Roman" w:hAnsi="Verdana" w:cs="Courier New"/>
          <w:sz w:val="24"/>
          <w:szCs w:val="24"/>
          <w:lang w:eastAsia="es-MX"/>
        </w:rPr>
        <w:t xml:space="preserve">icos, precisamente en las zonas </w:t>
      </w:r>
      <w:r w:rsidR="00E85038" w:rsidRPr="000B62A7">
        <w:rPr>
          <w:rFonts w:ascii="Verdana" w:eastAsia="Times New Roman" w:hAnsi="Verdana" w:cs="Courier New"/>
          <w:sz w:val="24"/>
          <w:szCs w:val="24"/>
          <w:lang w:eastAsia="es-MX"/>
        </w:rPr>
        <w:t>electorales donde se encuentran concentra</w:t>
      </w:r>
      <w:r w:rsidRPr="000B62A7">
        <w:rPr>
          <w:rFonts w:ascii="Verdana" w:eastAsia="Times New Roman" w:hAnsi="Verdana" w:cs="Courier New"/>
          <w:sz w:val="24"/>
          <w:szCs w:val="24"/>
          <w:lang w:eastAsia="es-MX"/>
        </w:rPr>
        <w:t xml:space="preserve">dos. Por tanto, la exigencia de </w:t>
      </w:r>
      <w:r w:rsidR="00E85038" w:rsidRPr="000B62A7">
        <w:rPr>
          <w:rFonts w:ascii="Verdana" w:eastAsia="Times New Roman" w:hAnsi="Verdana" w:cs="Courier New"/>
          <w:sz w:val="24"/>
          <w:szCs w:val="24"/>
          <w:lang w:eastAsia="es-MX"/>
        </w:rPr>
        <w:t>que</w:t>
      </w:r>
      <w:r w:rsidR="00DC27C6" w:rsidRPr="000B62A7">
        <w:rPr>
          <w:rFonts w:ascii="Verdana" w:eastAsia="Times New Roman" w:hAnsi="Verdana" w:cs="Courier New"/>
          <w:sz w:val="24"/>
          <w:szCs w:val="24"/>
          <w:lang w:eastAsia="es-MX"/>
        </w:rPr>
        <w:t xml:space="preserve"> al menos en 4</w:t>
      </w:r>
      <w:r w:rsidRPr="000B62A7">
        <w:rPr>
          <w:rFonts w:ascii="Verdana" w:eastAsia="Times New Roman" w:hAnsi="Verdana" w:cs="Courier New"/>
          <w:sz w:val="24"/>
          <w:szCs w:val="24"/>
          <w:lang w:eastAsia="es-MX"/>
        </w:rPr>
        <w:t xml:space="preserve"> de los 15 Distritos se postulen a las </w:t>
      </w:r>
      <w:r w:rsidR="00E85038" w:rsidRPr="000B62A7">
        <w:rPr>
          <w:rFonts w:ascii="Verdana" w:eastAsia="Times New Roman" w:hAnsi="Verdana" w:cs="Courier New"/>
          <w:sz w:val="24"/>
          <w:szCs w:val="24"/>
          <w:lang w:eastAsia="es-MX"/>
        </w:rPr>
        <w:t xml:space="preserve">candidaturas a diputaciones </w:t>
      </w:r>
      <w:r w:rsidRPr="000B62A7">
        <w:rPr>
          <w:rFonts w:ascii="Verdana" w:eastAsia="Times New Roman" w:hAnsi="Verdana" w:cs="Courier New"/>
          <w:sz w:val="24"/>
          <w:szCs w:val="24"/>
          <w:lang w:eastAsia="es-MX"/>
        </w:rPr>
        <w:t xml:space="preserve">de mayoría relativa, a personas </w:t>
      </w:r>
      <w:r w:rsidR="00E85038" w:rsidRPr="000B62A7">
        <w:rPr>
          <w:rFonts w:ascii="Verdana" w:eastAsia="Times New Roman" w:hAnsi="Verdana" w:cs="Courier New"/>
          <w:sz w:val="24"/>
          <w:szCs w:val="24"/>
          <w:lang w:eastAsia="es-MX"/>
        </w:rPr>
        <w:t>emanadas de dichas comunidades i</w:t>
      </w:r>
      <w:r w:rsidRPr="000B62A7">
        <w:rPr>
          <w:rFonts w:ascii="Verdana" w:eastAsia="Times New Roman" w:hAnsi="Verdana" w:cs="Courier New"/>
          <w:sz w:val="24"/>
          <w:szCs w:val="24"/>
          <w:lang w:eastAsia="es-MX"/>
        </w:rPr>
        <w:t xml:space="preserve">ndígenas, se estima que resulta </w:t>
      </w:r>
      <w:r w:rsidR="00E85038" w:rsidRPr="000B62A7">
        <w:rPr>
          <w:rFonts w:ascii="Verdana" w:eastAsia="Times New Roman" w:hAnsi="Verdana" w:cs="Courier New"/>
          <w:sz w:val="24"/>
          <w:szCs w:val="24"/>
          <w:lang w:eastAsia="es-MX"/>
        </w:rPr>
        <w:t>necesaria, razonable y justificable.</w:t>
      </w:r>
    </w:p>
    <w:p w:rsidR="00E85038"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Además, el deber de propiciar la parti</w:t>
      </w:r>
      <w:r w:rsidR="00EF1D73" w:rsidRPr="000B62A7">
        <w:rPr>
          <w:rFonts w:ascii="Verdana" w:eastAsia="Times New Roman" w:hAnsi="Verdana" w:cs="Courier New"/>
          <w:sz w:val="24"/>
          <w:szCs w:val="24"/>
          <w:lang w:eastAsia="es-MX"/>
        </w:rPr>
        <w:t xml:space="preserve">cipación de las personas de las </w:t>
      </w:r>
      <w:r w:rsidRPr="000B62A7">
        <w:rPr>
          <w:rFonts w:ascii="Verdana" w:eastAsia="Times New Roman" w:hAnsi="Verdana" w:cs="Courier New"/>
          <w:sz w:val="24"/>
          <w:szCs w:val="24"/>
          <w:lang w:eastAsia="es-MX"/>
        </w:rPr>
        <w:t>comunidades indígenas para que accedan a l</w:t>
      </w:r>
      <w:r w:rsidR="00EF1D73" w:rsidRPr="000B62A7">
        <w:rPr>
          <w:rFonts w:ascii="Verdana" w:eastAsia="Times New Roman" w:hAnsi="Verdana" w:cs="Courier New"/>
          <w:sz w:val="24"/>
          <w:szCs w:val="24"/>
          <w:lang w:eastAsia="es-MX"/>
        </w:rPr>
        <w:t xml:space="preserve">os cargos de elección popular y </w:t>
      </w:r>
      <w:r w:rsidRPr="000B62A7">
        <w:rPr>
          <w:rFonts w:ascii="Verdana" w:eastAsia="Times New Roman" w:hAnsi="Verdana" w:cs="Courier New"/>
          <w:sz w:val="24"/>
          <w:szCs w:val="24"/>
          <w:lang w:eastAsia="es-MX"/>
        </w:rPr>
        <w:t>tengan injerencia en la toma de decisiones</w:t>
      </w:r>
      <w:r w:rsidR="00EF1D73" w:rsidRPr="000B62A7">
        <w:rPr>
          <w:rFonts w:ascii="Verdana" w:eastAsia="Times New Roman" w:hAnsi="Verdana" w:cs="Courier New"/>
          <w:sz w:val="24"/>
          <w:szCs w:val="24"/>
          <w:lang w:eastAsia="es-MX"/>
        </w:rPr>
        <w:t xml:space="preserve"> que afecten a sus comunidades, </w:t>
      </w:r>
      <w:r w:rsidRPr="000B62A7">
        <w:rPr>
          <w:rFonts w:ascii="Verdana" w:eastAsia="Times New Roman" w:hAnsi="Verdana" w:cs="Courier New"/>
          <w:sz w:val="24"/>
          <w:szCs w:val="24"/>
          <w:lang w:eastAsia="es-MX"/>
        </w:rPr>
        <w:t>es acorde con lo dispuesto en el artículo 2 en relación con el artículo 41</w:t>
      </w:r>
      <w:r w:rsidR="00EF1D73"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ambos de la Constitución federal.</w:t>
      </w:r>
    </w:p>
    <w:p w:rsidR="00E85038"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Aunado a que la normatividad interna de la ma</w:t>
      </w:r>
      <w:r w:rsidR="00EF1D73" w:rsidRPr="000B62A7">
        <w:rPr>
          <w:rFonts w:ascii="Verdana" w:eastAsia="Times New Roman" w:hAnsi="Verdana" w:cs="Courier New"/>
          <w:sz w:val="24"/>
          <w:szCs w:val="24"/>
          <w:lang w:eastAsia="es-MX"/>
        </w:rPr>
        <w:t>yoría de los Partidos Políticos –Nacionales-</w:t>
      </w:r>
      <w:r w:rsidRPr="000B62A7">
        <w:rPr>
          <w:rFonts w:ascii="Verdana" w:eastAsia="Times New Roman" w:hAnsi="Verdana" w:cs="Courier New"/>
          <w:sz w:val="24"/>
          <w:szCs w:val="24"/>
          <w:lang w:eastAsia="es-MX"/>
        </w:rPr>
        <w:t>, contemplan la obligación de foment</w:t>
      </w:r>
      <w:r w:rsidR="00EF1D73" w:rsidRPr="000B62A7">
        <w:rPr>
          <w:rFonts w:ascii="Verdana" w:eastAsia="Times New Roman" w:hAnsi="Verdana" w:cs="Courier New"/>
          <w:sz w:val="24"/>
          <w:szCs w:val="24"/>
          <w:lang w:eastAsia="es-MX"/>
        </w:rPr>
        <w:t xml:space="preserve">ar la participación política de </w:t>
      </w:r>
      <w:r w:rsidRPr="000B62A7">
        <w:rPr>
          <w:rFonts w:ascii="Verdana" w:eastAsia="Times New Roman" w:hAnsi="Verdana" w:cs="Courier New"/>
          <w:sz w:val="24"/>
          <w:szCs w:val="24"/>
          <w:lang w:eastAsia="es-MX"/>
        </w:rPr>
        <w:t>las comunidades indígenas. En efecto, de la revisió</w:t>
      </w:r>
      <w:r w:rsidR="00EF1D73" w:rsidRPr="000B62A7">
        <w:rPr>
          <w:rFonts w:ascii="Verdana" w:eastAsia="Times New Roman" w:hAnsi="Verdana" w:cs="Courier New"/>
          <w:sz w:val="24"/>
          <w:szCs w:val="24"/>
          <w:lang w:eastAsia="es-MX"/>
        </w:rPr>
        <w:t xml:space="preserve">n de los documentos </w:t>
      </w:r>
      <w:r w:rsidRPr="000B62A7">
        <w:rPr>
          <w:rFonts w:ascii="Verdana" w:eastAsia="Times New Roman" w:hAnsi="Verdana" w:cs="Courier New"/>
          <w:sz w:val="24"/>
          <w:szCs w:val="24"/>
          <w:lang w:eastAsia="es-MX"/>
        </w:rPr>
        <w:t>básicos de los distint</w:t>
      </w:r>
      <w:r w:rsidR="00EF1D73" w:rsidRPr="000B62A7">
        <w:rPr>
          <w:rFonts w:ascii="Verdana" w:eastAsia="Times New Roman" w:hAnsi="Verdana" w:cs="Courier New"/>
          <w:sz w:val="24"/>
          <w:szCs w:val="24"/>
          <w:lang w:eastAsia="es-MX"/>
        </w:rPr>
        <w:t>os Partidos Políticos</w:t>
      </w:r>
      <w:r w:rsidRPr="000B62A7">
        <w:rPr>
          <w:rFonts w:ascii="Verdana" w:eastAsia="Times New Roman" w:hAnsi="Verdana" w:cs="Courier New"/>
          <w:sz w:val="24"/>
          <w:szCs w:val="24"/>
          <w:lang w:eastAsia="es-MX"/>
        </w:rPr>
        <w:t>, se obtiene lo siguiente:</w:t>
      </w:r>
    </w:p>
    <w:p w:rsidR="00E85038"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los Estatutos del Partido Revo</w:t>
      </w:r>
      <w:r w:rsidR="00EF1D73" w:rsidRPr="000B62A7">
        <w:rPr>
          <w:rFonts w:ascii="Verdana" w:eastAsia="Times New Roman" w:hAnsi="Verdana" w:cs="Courier New"/>
          <w:sz w:val="24"/>
          <w:szCs w:val="24"/>
          <w:lang w:eastAsia="es-MX"/>
        </w:rPr>
        <w:t xml:space="preserve">lucionario Institucional (PRI), </w:t>
      </w:r>
      <w:r w:rsidRPr="000B62A7">
        <w:rPr>
          <w:rFonts w:ascii="Verdana" w:eastAsia="Times New Roman" w:hAnsi="Verdana" w:cs="Courier New"/>
          <w:sz w:val="24"/>
          <w:szCs w:val="24"/>
          <w:lang w:eastAsia="es-MX"/>
        </w:rPr>
        <w:t xml:space="preserve">concretamente en el artículo 192, se prevé </w:t>
      </w:r>
      <w:r w:rsidR="00EF1D73" w:rsidRPr="000B62A7">
        <w:rPr>
          <w:rFonts w:ascii="Verdana" w:eastAsia="Times New Roman" w:hAnsi="Verdana" w:cs="Courier New"/>
          <w:sz w:val="24"/>
          <w:szCs w:val="24"/>
          <w:lang w:eastAsia="es-MX"/>
        </w:rPr>
        <w:t xml:space="preserve">que en los procesos federales y </w:t>
      </w:r>
      <w:r w:rsidRPr="000B62A7">
        <w:rPr>
          <w:rFonts w:ascii="Verdana" w:eastAsia="Times New Roman" w:hAnsi="Verdana" w:cs="Courier New"/>
          <w:sz w:val="24"/>
          <w:szCs w:val="24"/>
          <w:lang w:eastAsia="es-MX"/>
        </w:rPr>
        <w:t>estatales por ambos principios que s</w:t>
      </w:r>
      <w:r w:rsidR="00EF1D73" w:rsidRPr="000B62A7">
        <w:rPr>
          <w:rFonts w:ascii="Verdana" w:eastAsia="Times New Roman" w:hAnsi="Verdana" w:cs="Courier New"/>
          <w:sz w:val="24"/>
          <w:szCs w:val="24"/>
          <w:lang w:eastAsia="es-MX"/>
        </w:rPr>
        <w:t xml:space="preserve">e celebren en las demarcaciones </w:t>
      </w:r>
      <w:r w:rsidRPr="000B62A7">
        <w:rPr>
          <w:rFonts w:ascii="Verdana" w:eastAsia="Times New Roman" w:hAnsi="Verdana" w:cs="Courier New"/>
          <w:sz w:val="24"/>
          <w:szCs w:val="24"/>
          <w:lang w:eastAsia="es-MX"/>
        </w:rPr>
        <w:t>geográficas en las que la mayoría de la pob</w:t>
      </w:r>
      <w:r w:rsidR="00EF1D73" w:rsidRPr="000B62A7">
        <w:rPr>
          <w:rFonts w:ascii="Verdana" w:eastAsia="Times New Roman" w:hAnsi="Verdana" w:cs="Courier New"/>
          <w:sz w:val="24"/>
          <w:szCs w:val="24"/>
          <w:lang w:eastAsia="es-MX"/>
        </w:rPr>
        <w:t xml:space="preserve">lación sea indígena, el partido </w:t>
      </w:r>
      <w:r w:rsidRPr="000B62A7">
        <w:rPr>
          <w:rFonts w:ascii="Verdana" w:eastAsia="Times New Roman" w:hAnsi="Verdana" w:cs="Courier New"/>
          <w:sz w:val="24"/>
          <w:szCs w:val="24"/>
          <w:lang w:eastAsia="es-MX"/>
        </w:rPr>
        <w:t xml:space="preserve">promoverá la nominación de candidaturas </w:t>
      </w:r>
      <w:r w:rsidR="00EF1D73" w:rsidRPr="000B62A7">
        <w:rPr>
          <w:rFonts w:ascii="Verdana" w:eastAsia="Times New Roman" w:hAnsi="Verdana" w:cs="Courier New"/>
          <w:sz w:val="24"/>
          <w:szCs w:val="24"/>
          <w:lang w:eastAsia="es-MX"/>
        </w:rPr>
        <w:t xml:space="preserve">que representen a los pueblos y </w:t>
      </w:r>
      <w:r w:rsidRPr="000B62A7">
        <w:rPr>
          <w:rFonts w:ascii="Verdana" w:eastAsia="Times New Roman" w:hAnsi="Verdana" w:cs="Courier New"/>
          <w:sz w:val="24"/>
          <w:szCs w:val="24"/>
          <w:lang w:eastAsia="es-MX"/>
        </w:rPr>
        <w:t>comunidades indígenas predominantes, respetándose la par</w:t>
      </w:r>
      <w:r w:rsidR="00EF1D73" w:rsidRPr="000B62A7">
        <w:rPr>
          <w:rFonts w:ascii="Verdana" w:eastAsia="Times New Roman" w:hAnsi="Verdana" w:cs="Courier New"/>
          <w:sz w:val="24"/>
          <w:szCs w:val="24"/>
          <w:lang w:eastAsia="es-MX"/>
        </w:rPr>
        <w:t xml:space="preserve">idad de género. </w:t>
      </w:r>
      <w:r w:rsidRPr="000B62A7">
        <w:rPr>
          <w:rFonts w:ascii="Verdana" w:eastAsia="Times New Roman" w:hAnsi="Verdana" w:cs="Courier New"/>
          <w:sz w:val="24"/>
          <w:szCs w:val="24"/>
          <w:lang w:eastAsia="es-MX"/>
        </w:rPr>
        <w:t>Además, en la postulación de candidaturas para la integración de</w:t>
      </w:r>
      <w:r w:rsidR="00F76E5C"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Ayuntamientos y Alcaldías, el partido cons</w:t>
      </w:r>
      <w:r w:rsidR="00EF1D73" w:rsidRPr="000B62A7">
        <w:rPr>
          <w:rFonts w:ascii="Verdana" w:eastAsia="Times New Roman" w:hAnsi="Verdana" w:cs="Courier New"/>
          <w:sz w:val="24"/>
          <w:szCs w:val="24"/>
          <w:lang w:eastAsia="es-MX"/>
        </w:rPr>
        <w:t xml:space="preserve">iderará el registro de personas </w:t>
      </w:r>
      <w:r w:rsidRPr="000B62A7">
        <w:rPr>
          <w:rFonts w:ascii="Verdana" w:eastAsia="Times New Roman" w:hAnsi="Verdana" w:cs="Courier New"/>
          <w:sz w:val="24"/>
          <w:szCs w:val="24"/>
          <w:lang w:eastAsia="es-MX"/>
        </w:rPr>
        <w:t>representativas de los p</w:t>
      </w:r>
      <w:r w:rsidR="00EF1D73" w:rsidRPr="000B62A7">
        <w:rPr>
          <w:rFonts w:ascii="Verdana" w:eastAsia="Times New Roman" w:hAnsi="Verdana" w:cs="Courier New"/>
          <w:sz w:val="24"/>
          <w:szCs w:val="24"/>
          <w:lang w:eastAsia="es-MX"/>
        </w:rPr>
        <w:t xml:space="preserve">ueblos y comunidades indígenas. </w:t>
      </w:r>
      <w:r w:rsidRPr="000B62A7">
        <w:rPr>
          <w:rFonts w:ascii="Verdana" w:eastAsia="Times New Roman" w:hAnsi="Verdana" w:cs="Courier New"/>
          <w:sz w:val="24"/>
          <w:szCs w:val="24"/>
          <w:lang w:eastAsia="es-MX"/>
        </w:rPr>
        <w:t>En el artículo 193 se establece que en los pr</w:t>
      </w:r>
      <w:r w:rsidR="00EF1D73" w:rsidRPr="000B62A7">
        <w:rPr>
          <w:rFonts w:ascii="Verdana" w:eastAsia="Times New Roman" w:hAnsi="Verdana" w:cs="Courier New"/>
          <w:sz w:val="24"/>
          <w:szCs w:val="24"/>
          <w:lang w:eastAsia="es-MX"/>
        </w:rPr>
        <w:t xml:space="preserve">ocesos federales y de las </w:t>
      </w:r>
      <w:r w:rsidRPr="000B62A7">
        <w:rPr>
          <w:rFonts w:ascii="Verdana" w:eastAsia="Times New Roman" w:hAnsi="Verdana" w:cs="Courier New"/>
          <w:sz w:val="24"/>
          <w:szCs w:val="24"/>
          <w:lang w:eastAsia="es-MX"/>
        </w:rPr>
        <w:t>entidades federativas de órganos legislat</w:t>
      </w:r>
      <w:r w:rsidR="00EF1D73" w:rsidRPr="000B62A7">
        <w:rPr>
          <w:rFonts w:ascii="Verdana" w:eastAsia="Times New Roman" w:hAnsi="Verdana" w:cs="Courier New"/>
          <w:sz w:val="24"/>
          <w:szCs w:val="24"/>
          <w:lang w:eastAsia="es-MX"/>
        </w:rPr>
        <w:t xml:space="preserve">ivos y en la integración de las </w:t>
      </w:r>
      <w:r w:rsidRPr="000B62A7">
        <w:rPr>
          <w:rFonts w:ascii="Verdana" w:eastAsia="Times New Roman" w:hAnsi="Verdana" w:cs="Courier New"/>
          <w:sz w:val="24"/>
          <w:szCs w:val="24"/>
          <w:lang w:eastAsia="es-MX"/>
        </w:rPr>
        <w:t>planillas para Regidurías y Sindicaturas, a</w:t>
      </w:r>
      <w:r w:rsidR="00EF1D73" w:rsidRPr="000B62A7">
        <w:rPr>
          <w:rFonts w:ascii="Verdana" w:eastAsia="Times New Roman" w:hAnsi="Verdana" w:cs="Courier New"/>
          <w:sz w:val="24"/>
          <w:szCs w:val="24"/>
          <w:lang w:eastAsia="es-MX"/>
        </w:rPr>
        <w:t xml:space="preserve">sí como para Concejalías en las </w:t>
      </w:r>
      <w:r w:rsidRPr="000B62A7">
        <w:rPr>
          <w:rFonts w:ascii="Verdana" w:eastAsia="Times New Roman" w:hAnsi="Verdana" w:cs="Courier New"/>
          <w:sz w:val="24"/>
          <w:szCs w:val="24"/>
          <w:lang w:eastAsia="es-MX"/>
        </w:rPr>
        <w:t>Alcaldías de la Ciudad de México, el part</w:t>
      </w:r>
      <w:r w:rsidR="00EF1D73" w:rsidRPr="000B62A7">
        <w:rPr>
          <w:rFonts w:ascii="Verdana" w:eastAsia="Times New Roman" w:hAnsi="Verdana" w:cs="Courier New"/>
          <w:sz w:val="24"/>
          <w:szCs w:val="24"/>
          <w:lang w:eastAsia="es-MX"/>
        </w:rPr>
        <w:t xml:space="preserve">ido promoverá que se postulen a </w:t>
      </w:r>
      <w:r w:rsidRPr="000B62A7">
        <w:rPr>
          <w:rFonts w:ascii="Verdana" w:eastAsia="Times New Roman" w:hAnsi="Verdana" w:cs="Courier New"/>
          <w:sz w:val="24"/>
          <w:szCs w:val="24"/>
          <w:lang w:eastAsia="es-MX"/>
        </w:rPr>
        <w:t>militantes que representen a sectores específicos de la sociedad y a las</w:t>
      </w:r>
      <w:r w:rsidR="00EF1D73"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causas sociales, tales como: persona</w:t>
      </w:r>
      <w:r w:rsidR="00EF1D73" w:rsidRPr="000B62A7">
        <w:rPr>
          <w:rFonts w:ascii="Verdana" w:eastAsia="Times New Roman" w:hAnsi="Verdana" w:cs="Courier New"/>
          <w:sz w:val="24"/>
          <w:szCs w:val="24"/>
          <w:lang w:eastAsia="es-MX"/>
        </w:rPr>
        <w:t xml:space="preserve">s adultas mayores, personas con </w:t>
      </w:r>
      <w:r w:rsidRPr="000B62A7">
        <w:rPr>
          <w:rFonts w:ascii="Verdana" w:eastAsia="Times New Roman" w:hAnsi="Verdana" w:cs="Courier New"/>
          <w:sz w:val="24"/>
          <w:szCs w:val="24"/>
          <w:lang w:eastAsia="es-MX"/>
        </w:rPr>
        <w:t>discapacidad, indígenas, afrodescend</w:t>
      </w:r>
      <w:r w:rsidR="00EF1D73" w:rsidRPr="000B62A7">
        <w:rPr>
          <w:rFonts w:ascii="Verdana" w:eastAsia="Times New Roman" w:hAnsi="Verdana" w:cs="Courier New"/>
          <w:sz w:val="24"/>
          <w:szCs w:val="24"/>
          <w:lang w:eastAsia="es-MX"/>
        </w:rPr>
        <w:t xml:space="preserve">ientes y grupos en situación de </w:t>
      </w:r>
      <w:r w:rsidRPr="000B62A7">
        <w:rPr>
          <w:rFonts w:ascii="Verdana" w:eastAsia="Times New Roman" w:hAnsi="Verdana" w:cs="Courier New"/>
          <w:sz w:val="24"/>
          <w:szCs w:val="24"/>
          <w:lang w:eastAsia="es-MX"/>
        </w:rPr>
        <w:t>vulnerabilidad.</w:t>
      </w:r>
    </w:p>
    <w:p w:rsidR="00CD6710"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los Estatutos del Partido de la Revo</w:t>
      </w:r>
      <w:r w:rsidR="00EF1D73" w:rsidRPr="000B62A7">
        <w:rPr>
          <w:rFonts w:ascii="Verdana" w:eastAsia="Times New Roman" w:hAnsi="Verdana" w:cs="Courier New"/>
          <w:sz w:val="24"/>
          <w:szCs w:val="24"/>
          <w:lang w:eastAsia="es-MX"/>
        </w:rPr>
        <w:t xml:space="preserve">lución Democrática (PRD), </w:t>
      </w:r>
      <w:r w:rsidRPr="000B62A7">
        <w:rPr>
          <w:rFonts w:ascii="Verdana" w:eastAsia="Times New Roman" w:hAnsi="Verdana" w:cs="Courier New"/>
          <w:sz w:val="24"/>
          <w:szCs w:val="24"/>
          <w:lang w:eastAsia="es-MX"/>
        </w:rPr>
        <w:t>concretamente el artículo 8, se señal</w:t>
      </w:r>
      <w:r w:rsidR="00EF1D73" w:rsidRPr="000B62A7">
        <w:rPr>
          <w:rFonts w:ascii="Verdana" w:eastAsia="Times New Roman" w:hAnsi="Verdana" w:cs="Courier New"/>
          <w:sz w:val="24"/>
          <w:szCs w:val="24"/>
          <w:lang w:eastAsia="es-MX"/>
        </w:rPr>
        <w:t xml:space="preserve">a que dicho partido reconoce la </w:t>
      </w:r>
      <w:r w:rsidRPr="000B62A7">
        <w:rPr>
          <w:rFonts w:ascii="Verdana" w:eastAsia="Times New Roman" w:hAnsi="Verdana" w:cs="Courier New"/>
          <w:sz w:val="24"/>
          <w:szCs w:val="24"/>
          <w:lang w:eastAsia="es-MX"/>
        </w:rPr>
        <w:t xml:space="preserve">pluralidad de la sociedad mexicana; por tanto, </w:t>
      </w:r>
      <w:r w:rsidR="00EF1D73" w:rsidRPr="000B62A7">
        <w:rPr>
          <w:rFonts w:ascii="Verdana" w:eastAsia="Times New Roman" w:hAnsi="Verdana" w:cs="Courier New"/>
          <w:sz w:val="24"/>
          <w:szCs w:val="24"/>
          <w:lang w:eastAsia="es-MX"/>
        </w:rPr>
        <w:t xml:space="preserve">garantizará la presencia de los </w:t>
      </w:r>
      <w:r w:rsidRPr="000B62A7">
        <w:rPr>
          <w:rFonts w:ascii="Verdana" w:eastAsia="Times New Roman" w:hAnsi="Verdana" w:cs="Courier New"/>
          <w:sz w:val="24"/>
          <w:szCs w:val="24"/>
          <w:lang w:eastAsia="es-MX"/>
        </w:rPr>
        <w:t>sectores indígenas, migrantes, de la d</w:t>
      </w:r>
      <w:r w:rsidR="00EF1D73" w:rsidRPr="000B62A7">
        <w:rPr>
          <w:rFonts w:ascii="Verdana" w:eastAsia="Times New Roman" w:hAnsi="Verdana" w:cs="Courier New"/>
          <w:sz w:val="24"/>
          <w:szCs w:val="24"/>
          <w:lang w:eastAsia="es-MX"/>
        </w:rPr>
        <w:t xml:space="preserve">iversidad sexual u otros en sus </w:t>
      </w:r>
      <w:r w:rsidRPr="000B62A7">
        <w:rPr>
          <w:rFonts w:ascii="Verdana" w:eastAsia="Times New Roman" w:hAnsi="Verdana" w:cs="Courier New"/>
          <w:sz w:val="24"/>
          <w:szCs w:val="24"/>
          <w:lang w:eastAsia="es-MX"/>
        </w:rPr>
        <w:t>órganos de dirección y representación,</w:t>
      </w:r>
      <w:r w:rsidR="00EF1D73" w:rsidRPr="000B62A7">
        <w:rPr>
          <w:rFonts w:ascii="Verdana" w:eastAsia="Times New Roman" w:hAnsi="Verdana" w:cs="Courier New"/>
          <w:sz w:val="24"/>
          <w:szCs w:val="24"/>
          <w:lang w:eastAsia="es-MX"/>
        </w:rPr>
        <w:t xml:space="preserve"> así como en las candidaturas a </w:t>
      </w:r>
      <w:r w:rsidRPr="000B62A7">
        <w:rPr>
          <w:rFonts w:ascii="Verdana" w:eastAsia="Times New Roman" w:hAnsi="Verdana" w:cs="Courier New"/>
          <w:sz w:val="24"/>
          <w:szCs w:val="24"/>
          <w:lang w:eastAsia="es-MX"/>
        </w:rPr>
        <w:t xml:space="preserve">cargos de elección popular en los términos </w:t>
      </w:r>
      <w:r w:rsidR="00EF1D73" w:rsidRPr="000B62A7">
        <w:rPr>
          <w:rFonts w:ascii="Verdana" w:eastAsia="Times New Roman" w:hAnsi="Verdana" w:cs="Courier New"/>
          <w:sz w:val="24"/>
          <w:szCs w:val="24"/>
          <w:lang w:eastAsia="es-MX"/>
        </w:rPr>
        <w:t xml:space="preserve">del Estatuto y sus Reglamentos. </w:t>
      </w:r>
      <w:r w:rsidRPr="000B62A7">
        <w:rPr>
          <w:rFonts w:ascii="Verdana" w:eastAsia="Times New Roman" w:hAnsi="Verdana" w:cs="Courier New"/>
          <w:sz w:val="24"/>
          <w:szCs w:val="24"/>
          <w:lang w:eastAsia="es-MX"/>
        </w:rPr>
        <w:t>En los casos de los registros por fórmulas de las y los propietarios y</w:t>
      </w:r>
      <w:r w:rsidR="00EF1D73"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suplentes para los cargos de elección popular, tanto</w:t>
      </w:r>
      <w:r w:rsidR="00EF1D73" w:rsidRPr="000B62A7">
        <w:rPr>
          <w:rFonts w:ascii="Verdana" w:eastAsia="Times New Roman" w:hAnsi="Verdana" w:cs="Courier New"/>
          <w:sz w:val="24"/>
          <w:szCs w:val="24"/>
          <w:lang w:eastAsia="es-MX"/>
        </w:rPr>
        <w:t xml:space="preserve"> por el </w:t>
      </w:r>
      <w:r w:rsidR="00EF1D73" w:rsidRPr="000B62A7">
        <w:rPr>
          <w:rFonts w:ascii="Verdana" w:eastAsia="Times New Roman" w:hAnsi="Verdana" w:cs="Courier New"/>
          <w:sz w:val="24"/>
          <w:szCs w:val="24"/>
          <w:lang w:eastAsia="es-MX"/>
        </w:rPr>
        <w:lastRenderedPageBreak/>
        <w:t xml:space="preserve">principio de </w:t>
      </w:r>
      <w:r w:rsidRPr="000B62A7">
        <w:rPr>
          <w:rFonts w:ascii="Verdana" w:eastAsia="Times New Roman" w:hAnsi="Verdana" w:cs="Courier New"/>
          <w:sz w:val="24"/>
          <w:szCs w:val="24"/>
          <w:lang w:eastAsia="es-MX"/>
        </w:rPr>
        <w:t>mayoría relativa como por el principio de r</w:t>
      </w:r>
      <w:r w:rsidR="00EF1D73" w:rsidRPr="000B62A7">
        <w:rPr>
          <w:rFonts w:ascii="Verdana" w:eastAsia="Times New Roman" w:hAnsi="Verdana" w:cs="Courier New"/>
          <w:sz w:val="24"/>
          <w:szCs w:val="24"/>
          <w:lang w:eastAsia="es-MX"/>
        </w:rPr>
        <w:t xml:space="preserve">epresentación proporcional, las </w:t>
      </w:r>
      <w:r w:rsidRPr="000B62A7">
        <w:rPr>
          <w:rFonts w:ascii="Verdana" w:eastAsia="Times New Roman" w:hAnsi="Verdana" w:cs="Courier New"/>
          <w:sz w:val="24"/>
          <w:szCs w:val="24"/>
          <w:lang w:eastAsia="es-MX"/>
        </w:rPr>
        <w:t xml:space="preserve">candidaturas de suplencias tendrán las </w:t>
      </w:r>
      <w:r w:rsidR="00EF1D73" w:rsidRPr="000B62A7">
        <w:rPr>
          <w:rFonts w:ascii="Verdana" w:eastAsia="Times New Roman" w:hAnsi="Verdana" w:cs="Courier New"/>
          <w:sz w:val="24"/>
          <w:szCs w:val="24"/>
          <w:lang w:eastAsia="es-MX"/>
        </w:rPr>
        <w:t xml:space="preserve">mismas cualidades respecto a la </w:t>
      </w:r>
      <w:r w:rsidRPr="000B62A7">
        <w:rPr>
          <w:rFonts w:ascii="Verdana" w:eastAsia="Times New Roman" w:hAnsi="Verdana" w:cs="Courier New"/>
          <w:sz w:val="24"/>
          <w:szCs w:val="24"/>
          <w:lang w:eastAsia="es-MX"/>
        </w:rPr>
        <w:t>paridad de género, y las acciones afirmati</w:t>
      </w:r>
      <w:r w:rsidR="00EF1D73" w:rsidRPr="000B62A7">
        <w:rPr>
          <w:rFonts w:ascii="Verdana" w:eastAsia="Times New Roman" w:hAnsi="Verdana" w:cs="Courier New"/>
          <w:sz w:val="24"/>
          <w:szCs w:val="24"/>
          <w:lang w:eastAsia="es-MX"/>
        </w:rPr>
        <w:t xml:space="preserve">vas de la juventud, indígenas y </w:t>
      </w:r>
      <w:r w:rsidRPr="000B62A7">
        <w:rPr>
          <w:rFonts w:ascii="Verdana" w:eastAsia="Times New Roman" w:hAnsi="Verdana" w:cs="Courier New"/>
          <w:sz w:val="24"/>
          <w:szCs w:val="24"/>
          <w:lang w:eastAsia="es-MX"/>
        </w:rPr>
        <w:t>migrantes que tengan las y los propietarios.</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los Estatutos de Movimiento Ciudadano, concretamente en el art</w:t>
      </w:r>
      <w:r w:rsidR="00EF1D73" w:rsidRPr="000B62A7">
        <w:rPr>
          <w:rFonts w:ascii="Verdana" w:eastAsia="Times New Roman" w:hAnsi="Verdana" w:cs="Courier New"/>
          <w:sz w:val="24"/>
          <w:szCs w:val="24"/>
          <w:lang w:eastAsia="es-MX"/>
        </w:rPr>
        <w:t xml:space="preserve">ículo 45, </w:t>
      </w:r>
      <w:r w:rsidRPr="000B62A7">
        <w:rPr>
          <w:rFonts w:ascii="Verdana" w:eastAsia="Times New Roman" w:hAnsi="Verdana" w:cs="Courier New"/>
          <w:sz w:val="24"/>
          <w:szCs w:val="24"/>
          <w:lang w:eastAsia="es-MX"/>
        </w:rPr>
        <w:t>se establece que cuando se trate de candi</w:t>
      </w:r>
      <w:r w:rsidR="00EF1D73" w:rsidRPr="000B62A7">
        <w:rPr>
          <w:rFonts w:ascii="Verdana" w:eastAsia="Times New Roman" w:hAnsi="Verdana" w:cs="Courier New"/>
          <w:sz w:val="24"/>
          <w:szCs w:val="24"/>
          <w:lang w:eastAsia="es-MX"/>
        </w:rPr>
        <w:t xml:space="preserve">daturas que deban surgir de los </w:t>
      </w:r>
      <w:r w:rsidRPr="000B62A7">
        <w:rPr>
          <w:rFonts w:ascii="Verdana" w:eastAsia="Times New Roman" w:hAnsi="Verdana" w:cs="Courier New"/>
          <w:sz w:val="24"/>
          <w:szCs w:val="24"/>
          <w:lang w:eastAsia="es-MX"/>
        </w:rPr>
        <w:t>procesos de consulta a la base o de los forma</w:t>
      </w:r>
      <w:r w:rsidR="00EF1D73" w:rsidRPr="000B62A7">
        <w:rPr>
          <w:rFonts w:ascii="Verdana" w:eastAsia="Times New Roman" w:hAnsi="Verdana" w:cs="Courier New"/>
          <w:sz w:val="24"/>
          <w:szCs w:val="24"/>
          <w:lang w:eastAsia="es-MX"/>
        </w:rPr>
        <w:t xml:space="preserve">tos que preconizan el respeto a </w:t>
      </w:r>
      <w:r w:rsidRPr="000B62A7">
        <w:rPr>
          <w:rFonts w:ascii="Verdana" w:eastAsia="Times New Roman" w:hAnsi="Verdana" w:cs="Courier New"/>
          <w:sz w:val="24"/>
          <w:szCs w:val="24"/>
          <w:lang w:eastAsia="es-MX"/>
        </w:rPr>
        <w:t>las tradiciones de las comunidades i</w:t>
      </w:r>
      <w:r w:rsidR="00EF1D73" w:rsidRPr="000B62A7">
        <w:rPr>
          <w:rFonts w:ascii="Verdana" w:eastAsia="Times New Roman" w:hAnsi="Verdana" w:cs="Courier New"/>
          <w:sz w:val="24"/>
          <w:szCs w:val="24"/>
          <w:lang w:eastAsia="es-MX"/>
        </w:rPr>
        <w:t xml:space="preserve">ndígenas, los procedimientos de </w:t>
      </w:r>
      <w:r w:rsidRPr="000B62A7">
        <w:rPr>
          <w:rFonts w:ascii="Verdana" w:eastAsia="Times New Roman" w:hAnsi="Verdana" w:cs="Courier New"/>
          <w:sz w:val="24"/>
          <w:szCs w:val="24"/>
          <w:lang w:eastAsia="es-MX"/>
        </w:rPr>
        <w:t>postulación serán expresamente señalados en la convocatoria respectiva.</w:t>
      </w:r>
    </w:p>
    <w:p w:rsidR="00C411DB" w:rsidRPr="000B62A7" w:rsidRDefault="00C411DB"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w:t>
      </w:r>
      <w:r w:rsidR="00E85038" w:rsidRPr="000B62A7">
        <w:rPr>
          <w:rFonts w:ascii="Verdana" w:eastAsia="Times New Roman" w:hAnsi="Verdana" w:cs="Courier New"/>
          <w:sz w:val="24"/>
          <w:szCs w:val="24"/>
          <w:lang w:eastAsia="es-MX"/>
        </w:rPr>
        <w:t>n los Estatutos de Nueva Alianza, concreta</w:t>
      </w:r>
      <w:r w:rsidR="00EF1D73" w:rsidRPr="000B62A7">
        <w:rPr>
          <w:rFonts w:ascii="Verdana" w:eastAsia="Times New Roman" w:hAnsi="Verdana" w:cs="Courier New"/>
          <w:sz w:val="24"/>
          <w:szCs w:val="24"/>
          <w:lang w:eastAsia="es-MX"/>
        </w:rPr>
        <w:t xml:space="preserve">mente en su artículo 67, ordena </w:t>
      </w:r>
      <w:r w:rsidR="00E85038" w:rsidRPr="000B62A7">
        <w:rPr>
          <w:rFonts w:ascii="Verdana" w:eastAsia="Times New Roman" w:hAnsi="Verdana" w:cs="Courier New"/>
          <w:sz w:val="24"/>
          <w:szCs w:val="24"/>
          <w:lang w:eastAsia="es-MX"/>
        </w:rPr>
        <w:t>al Coordinador Ejecutivo Nacional de Vincula</w:t>
      </w:r>
      <w:r w:rsidR="00EF1D73" w:rsidRPr="000B62A7">
        <w:rPr>
          <w:rFonts w:ascii="Verdana" w:eastAsia="Times New Roman" w:hAnsi="Verdana" w:cs="Courier New"/>
          <w:sz w:val="24"/>
          <w:szCs w:val="24"/>
          <w:lang w:eastAsia="es-MX"/>
        </w:rPr>
        <w:t xml:space="preserve">ción diseñar, promover y operar </w:t>
      </w:r>
      <w:r w:rsidR="00E85038" w:rsidRPr="000B62A7">
        <w:rPr>
          <w:rFonts w:ascii="Verdana" w:eastAsia="Times New Roman" w:hAnsi="Verdana" w:cs="Courier New"/>
          <w:sz w:val="24"/>
          <w:szCs w:val="24"/>
          <w:lang w:eastAsia="es-MX"/>
        </w:rPr>
        <w:t>instrumentos de participación ciudadana, así como gestionar a</w:t>
      </w:r>
      <w:r w:rsidR="00EF1D73" w:rsidRPr="000B62A7">
        <w:rPr>
          <w:rFonts w:ascii="Verdana" w:eastAsia="Times New Roman" w:hAnsi="Verdana" w:cs="Courier New"/>
          <w:sz w:val="24"/>
          <w:szCs w:val="24"/>
          <w:lang w:eastAsia="es-MX"/>
        </w:rPr>
        <w:t xml:space="preserve">nte las </w:t>
      </w:r>
      <w:r w:rsidR="00E85038" w:rsidRPr="000B62A7">
        <w:rPr>
          <w:rFonts w:ascii="Verdana" w:eastAsia="Times New Roman" w:hAnsi="Verdana" w:cs="Courier New"/>
          <w:sz w:val="24"/>
          <w:szCs w:val="24"/>
          <w:lang w:eastAsia="es-MX"/>
        </w:rPr>
        <w:t>instituciones gubernamentales pertinentes</w:t>
      </w:r>
      <w:r w:rsidR="00EF1D73" w:rsidRPr="000B62A7">
        <w:rPr>
          <w:rFonts w:ascii="Verdana" w:eastAsia="Times New Roman" w:hAnsi="Verdana" w:cs="Courier New"/>
          <w:sz w:val="24"/>
          <w:szCs w:val="24"/>
          <w:lang w:eastAsia="es-MX"/>
        </w:rPr>
        <w:t xml:space="preserve">, la atención y solución de las </w:t>
      </w:r>
      <w:r w:rsidR="00E85038" w:rsidRPr="000B62A7">
        <w:rPr>
          <w:rFonts w:ascii="Verdana" w:eastAsia="Times New Roman" w:hAnsi="Verdana" w:cs="Courier New"/>
          <w:sz w:val="24"/>
          <w:szCs w:val="24"/>
          <w:lang w:eastAsia="es-MX"/>
        </w:rPr>
        <w:t>demandas y causas de la población, entre otros de indígenas.</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los Estatutos de Morena, concretamente e</w:t>
      </w:r>
      <w:r w:rsidR="00EF1D73" w:rsidRPr="000B62A7">
        <w:rPr>
          <w:rFonts w:ascii="Verdana" w:eastAsia="Times New Roman" w:hAnsi="Verdana" w:cs="Courier New"/>
          <w:sz w:val="24"/>
          <w:szCs w:val="24"/>
          <w:lang w:eastAsia="es-MX"/>
        </w:rPr>
        <w:t xml:space="preserve">n el artículo 32, inciso i), se </w:t>
      </w:r>
      <w:r w:rsidRPr="000B62A7">
        <w:rPr>
          <w:rFonts w:ascii="Verdana" w:eastAsia="Times New Roman" w:hAnsi="Verdana" w:cs="Courier New"/>
          <w:sz w:val="24"/>
          <w:szCs w:val="24"/>
          <w:lang w:eastAsia="es-MX"/>
        </w:rPr>
        <w:t>dispone que el Comité Ejecutivo estatal c</w:t>
      </w:r>
      <w:r w:rsidR="00EF1D73" w:rsidRPr="000B62A7">
        <w:rPr>
          <w:rFonts w:ascii="Verdana" w:eastAsia="Times New Roman" w:hAnsi="Verdana" w:cs="Courier New"/>
          <w:sz w:val="24"/>
          <w:szCs w:val="24"/>
          <w:lang w:eastAsia="es-MX"/>
        </w:rPr>
        <w:t xml:space="preserve">onducirá a Morena en la entidad </w:t>
      </w:r>
      <w:r w:rsidRPr="000B62A7">
        <w:rPr>
          <w:rFonts w:ascii="Verdana" w:eastAsia="Times New Roman" w:hAnsi="Verdana" w:cs="Courier New"/>
          <w:sz w:val="24"/>
          <w:szCs w:val="24"/>
          <w:lang w:eastAsia="es-MX"/>
        </w:rPr>
        <w:t>federativa y estará conformado, entre otros,</w:t>
      </w:r>
      <w:r w:rsidR="00EF1D73" w:rsidRPr="000B62A7">
        <w:rPr>
          <w:rFonts w:ascii="Verdana" w:eastAsia="Times New Roman" w:hAnsi="Verdana" w:cs="Courier New"/>
          <w:sz w:val="24"/>
          <w:szCs w:val="24"/>
          <w:lang w:eastAsia="es-MX"/>
        </w:rPr>
        <w:t xml:space="preserve"> por el Secretario/a de Asuntos </w:t>
      </w:r>
      <w:r w:rsidRPr="000B62A7">
        <w:rPr>
          <w:rFonts w:ascii="Verdana" w:eastAsia="Times New Roman" w:hAnsi="Verdana" w:cs="Courier New"/>
          <w:sz w:val="24"/>
          <w:szCs w:val="24"/>
          <w:lang w:eastAsia="es-MX"/>
        </w:rPr>
        <w:t>Indígenas y Campesinos, quien se encargará</w:t>
      </w:r>
      <w:r w:rsidR="00EF1D73" w:rsidRPr="000B62A7">
        <w:rPr>
          <w:rFonts w:ascii="Verdana" w:eastAsia="Times New Roman" w:hAnsi="Verdana" w:cs="Courier New"/>
          <w:sz w:val="24"/>
          <w:szCs w:val="24"/>
          <w:lang w:eastAsia="es-MX"/>
        </w:rPr>
        <w:t xml:space="preserve"> de promover la organización de </w:t>
      </w:r>
      <w:r w:rsidRPr="000B62A7">
        <w:rPr>
          <w:rFonts w:ascii="Verdana" w:eastAsia="Times New Roman" w:hAnsi="Verdana" w:cs="Courier New"/>
          <w:sz w:val="24"/>
          <w:szCs w:val="24"/>
          <w:lang w:eastAsia="es-MX"/>
        </w:rPr>
        <w:t>los indígenas y campesinos de Morena en el estado, y constituir el víncu</w:t>
      </w:r>
      <w:r w:rsidR="00EF1D73" w:rsidRPr="000B62A7">
        <w:rPr>
          <w:rFonts w:ascii="Verdana" w:eastAsia="Times New Roman" w:hAnsi="Verdana" w:cs="Courier New"/>
          <w:sz w:val="24"/>
          <w:szCs w:val="24"/>
          <w:lang w:eastAsia="es-MX"/>
        </w:rPr>
        <w:t xml:space="preserve">lo </w:t>
      </w:r>
      <w:r w:rsidRPr="000B62A7">
        <w:rPr>
          <w:rFonts w:ascii="Verdana" w:eastAsia="Times New Roman" w:hAnsi="Verdana" w:cs="Courier New"/>
          <w:sz w:val="24"/>
          <w:szCs w:val="24"/>
          <w:lang w:eastAsia="es-MX"/>
        </w:rPr>
        <w:t>con las organizaciones indígenas y campesinas a nivel nacional.</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En el artículo 38 se establece que el C</w:t>
      </w:r>
      <w:r w:rsidR="00EF1D73" w:rsidRPr="000B62A7">
        <w:rPr>
          <w:rFonts w:ascii="Verdana" w:eastAsia="Times New Roman" w:hAnsi="Verdana" w:cs="Courier New"/>
          <w:sz w:val="24"/>
          <w:szCs w:val="24"/>
          <w:lang w:eastAsia="es-MX"/>
        </w:rPr>
        <w:t xml:space="preserve">omité Ejecutivo Nacional estará </w:t>
      </w:r>
      <w:r w:rsidRPr="000B62A7">
        <w:rPr>
          <w:rFonts w:ascii="Verdana" w:eastAsia="Times New Roman" w:hAnsi="Verdana" w:cs="Courier New"/>
          <w:sz w:val="24"/>
          <w:szCs w:val="24"/>
          <w:lang w:eastAsia="es-MX"/>
        </w:rPr>
        <w:t>conformado por veintiún personas, cuyos cargos y funciones serán, entre</w:t>
      </w:r>
      <w:r w:rsidR="007B6FAA"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otros, el Secretario/a de Indígenas y Campesi</w:t>
      </w:r>
      <w:r w:rsidR="00EF1D73" w:rsidRPr="000B62A7">
        <w:rPr>
          <w:rFonts w:ascii="Verdana" w:eastAsia="Times New Roman" w:hAnsi="Verdana" w:cs="Courier New"/>
          <w:sz w:val="24"/>
          <w:szCs w:val="24"/>
          <w:lang w:eastAsia="es-MX"/>
        </w:rPr>
        <w:t xml:space="preserve">nos, quien será responsable de </w:t>
      </w:r>
      <w:r w:rsidRPr="000B62A7">
        <w:rPr>
          <w:rFonts w:ascii="Verdana" w:eastAsia="Times New Roman" w:hAnsi="Verdana" w:cs="Courier New"/>
          <w:sz w:val="24"/>
          <w:szCs w:val="24"/>
          <w:lang w:eastAsia="es-MX"/>
        </w:rPr>
        <w:t>promover la organización de los indígenas en</w:t>
      </w:r>
      <w:r w:rsidR="00EF1D73" w:rsidRPr="000B62A7">
        <w:rPr>
          <w:rFonts w:ascii="Verdana" w:eastAsia="Times New Roman" w:hAnsi="Verdana" w:cs="Courier New"/>
          <w:sz w:val="24"/>
          <w:szCs w:val="24"/>
          <w:lang w:eastAsia="es-MX"/>
        </w:rPr>
        <w:t xml:space="preserve"> Morena; su vinculación con las </w:t>
      </w:r>
      <w:r w:rsidRPr="000B62A7">
        <w:rPr>
          <w:rFonts w:ascii="Verdana" w:eastAsia="Times New Roman" w:hAnsi="Verdana" w:cs="Courier New"/>
          <w:sz w:val="24"/>
          <w:szCs w:val="24"/>
          <w:lang w:eastAsia="es-MX"/>
        </w:rPr>
        <w:t>organizaciones y pueblos indígenas y de c</w:t>
      </w:r>
      <w:r w:rsidR="00EF1D73" w:rsidRPr="000B62A7">
        <w:rPr>
          <w:rFonts w:ascii="Verdana" w:eastAsia="Times New Roman" w:hAnsi="Verdana" w:cs="Courier New"/>
          <w:sz w:val="24"/>
          <w:szCs w:val="24"/>
          <w:lang w:eastAsia="es-MX"/>
        </w:rPr>
        <w:t xml:space="preserve">ampesinos del país; así como de </w:t>
      </w:r>
      <w:r w:rsidRPr="000B62A7">
        <w:rPr>
          <w:rFonts w:ascii="Verdana" w:eastAsia="Times New Roman" w:hAnsi="Verdana" w:cs="Courier New"/>
          <w:sz w:val="24"/>
          <w:szCs w:val="24"/>
          <w:lang w:eastAsia="es-MX"/>
        </w:rPr>
        <w:t>participar en foros, conferencias y otras actividades públicas en defensa de</w:t>
      </w:r>
      <w:r w:rsidR="00EF1D73"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los derechos de los pueblos originarios, </w:t>
      </w:r>
      <w:r w:rsidR="00EF1D73" w:rsidRPr="000B62A7">
        <w:rPr>
          <w:rFonts w:ascii="Verdana" w:eastAsia="Times New Roman" w:hAnsi="Verdana" w:cs="Courier New"/>
          <w:sz w:val="24"/>
          <w:szCs w:val="24"/>
          <w:lang w:eastAsia="es-MX"/>
        </w:rPr>
        <w:t xml:space="preserve">su organización y participación </w:t>
      </w:r>
      <w:r w:rsidRPr="000B62A7">
        <w:rPr>
          <w:rFonts w:ascii="Verdana" w:eastAsia="Times New Roman" w:hAnsi="Verdana" w:cs="Courier New"/>
          <w:sz w:val="24"/>
          <w:szCs w:val="24"/>
          <w:lang w:eastAsia="es-MX"/>
        </w:rPr>
        <w:t>política.</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Todo lo </w:t>
      </w:r>
      <w:r w:rsidR="00E75829" w:rsidRPr="000B62A7">
        <w:rPr>
          <w:rFonts w:ascii="Verdana" w:eastAsia="Times New Roman" w:hAnsi="Verdana" w:cs="Courier New"/>
          <w:sz w:val="24"/>
          <w:szCs w:val="24"/>
          <w:lang w:eastAsia="es-MX"/>
        </w:rPr>
        <w:t>anterior, justifica esta iniciativa</w:t>
      </w:r>
      <w:r w:rsidRPr="000B62A7">
        <w:rPr>
          <w:rFonts w:ascii="Verdana" w:eastAsia="Times New Roman" w:hAnsi="Verdana" w:cs="Courier New"/>
          <w:sz w:val="24"/>
          <w:szCs w:val="24"/>
          <w:lang w:eastAsia="es-MX"/>
        </w:rPr>
        <w:t xml:space="preserve"> </w:t>
      </w:r>
      <w:r w:rsidR="00E75829" w:rsidRPr="000B62A7">
        <w:rPr>
          <w:rFonts w:ascii="Verdana" w:eastAsia="Times New Roman" w:hAnsi="Verdana" w:cs="Courier New"/>
          <w:sz w:val="24"/>
          <w:szCs w:val="24"/>
          <w:lang w:eastAsia="es-MX"/>
        </w:rPr>
        <w:t xml:space="preserve">consistente en que los Partidos </w:t>
      </w:r>
      <w:r w:rsidR="00F76E5C" w:rsidRPr="000B62A7">
        <w:rPr>
          <w:rFonts w:ascii="Verdana" w:eastAsia="Times New Roman" w:hAnsi="Verdana" w:cs="Courier New"/>
          <w:sz w:val="24"/>
          <w:szCs w:val="24"/>
          <w:lang w:eastAsia="es-MX"/>
        </w:rPr>
        <w:t xml:space="preserve">Políticos </w:t>
      </w:r>
      <w:r w:rsidR="00E75829" w:rsidRPr="000B62A7">
        <w:rPr>
          <w:rFonts w:ascii="Verdana" w:eastAsia="Times New Roman" w:hAnsi="Verdana" w:cs="Courier New"/>
          <w:sz w:val="24"/>
          <w:szCs w:val="24"/>
          <w:lang w:eastAsia="es-MX"/>
        </w:rPr>
        <w:t>y candidaturas comunes</w:t>
      </w:r>
      <w:r w:rsidRPr="000B62A7">
        <w:rPr>
          <w:rFonts w:ascii="Verdana" w:eastAsia="Times New Roman" w:hAnsi="Verdana" w:cs="Courier New"/>
          <w:sz w:val="24"/>
          <w:szCs w:val="24"/>
          <w:lang w:eastAsia="es-MX"/>
        </w:rPr>
        <w:t xml:space="preserve"> postulen f</w:t>
      </w:r>
      <w:r w:rsidR="00E75829" w:rsidRPr="000B62A7">
        <w:rPr>
          <w:rFonts w:ascii="Verdana" w:eastAsia="Times New Roman" w:hAnsi="Verdana" w:cs="Courier New"/>
          <w:sz w:val="24"/>
          <w:szCs w:val="24"/>
          <w:lang w:eastAsia="es-MX"/>
        </w:rPr>
        <w:t xml:space="preserve">órmulas integradas por personas </w:t>
      </w:r>
      <w:r w:rsidRPr="000B62A7">
        <w:rPr>
          <w:rFonts w:ascii="Verdana" w:eastAsia="Times New Roman" w:hAnsi="Verdana" w:cs="Courier New"/>
          <w:sz w:val="24"/>
          <w:szCs w:val="24"/>
          <w:lang w:eastAsia="es-MX"/>
        </w:rPr>
        <w:t xml:space="preserve">que se </w:t>
      </w:r>
      <w:proofErr w:type="spellStart"/>
      <w:r w:rsidRPr="000B62A7">
        <w:rPr>
          <w:rFonts w:ascii="Verdana" w:eastAsia="Times New Roman" w:hAnsi="Verdana" w:cs="Courier New"/>
          <w:sz w:val="24"/>
          <w:szCs w:val="24"/>
          <w:lang w:eastAsia="es-MX"/>
        </w:rPr>
        <w:t>autoadscriban</w:t>
      </w:r>
      <w:proofErr w:type="spellEnd"/>
      <w:r w:rsidRPr="000B62A7">
        <w:rPr>
          <w:rFonts w:ascii="Verdana" w:eastAsia="Times New Roman" w:hAnsi="Verdana" w:cs="Courier New"/>
          <w:sz w:val="24"/>
          <w:szCs w:val="24"/>
          <w:lang w:eastAsia="es-MX"/>
        </w:rPr>
        <w:t xml:space="preserve"> como indígenas com</w:t>
      </w:r>
      <w:r w:rsidR="00E75829" w:rsidRPr="000B62A7">
        <w:rPr>
          <w:rFonts w:ascii="Verdana" w:eastAsia="Times New Roman" w:hAnsi="Verdana" w:cs="Courier New"/>
          <w:sz w:val="24"/>
          <w:szCs w:val="24"/>
          <w:lang w:eastAsia="es-MX"/>
        </w:rPr>
        <w:t xml:space="preserve">o candidatas a diputadas por el </w:t>
      </w:r>
      <w:r w:rsidRPr="000B62A7">
        <w:rPr>
          <w:rFonts w:ascii="Verdana" w:eastAsia="Times New Roman" w:hAnsi="Verdana" w:cs="Courier New"/>
          <w:sz w:val="24"/>
          <w:szCs w:val="24"/>
          <w:lang w:eastAsia="es-MX"/>
        </w:rPr>
        <w:t>principio de ma</w:t>
      </w:r>
      <w:r w:rsidR="00E77E6B" w:rsidRPr="000B62A7">
        <w:rPr>
          <w:rFonts w:ascii="Verdana" w:eastAsia="Times New Roman" w:hAnsi="Verdana" w:cs="Courier New"/>
          <w:sz w:val="24"/>
          <w:szCs w:val="24"/>
          <w:lang w:eastAsia="es-MX"/>
        </w:rPr>
        <w:t>yorí</w:t>
      </w:r>
      <w:r w:rsidR="00DC27C6" w:rsidRPr="000B62A7">
        <w:rPr>
          <w:rFonts w:ascii="Verdana" w:eastAsia="Times New Roman" w:hAnsi="Verdana" w:cs="Courier New"/>
          <w:sz w:val="24"/>
          <w:szCs w:val="24"/>
          <w:lang w:eastAsia="es-MX"/>
        </w:rPr>
        <w:t>a relativa en por lo menos 4</w:t>
      </w:r>
      <w:r w:rsidR="00E75829" w:rsidRPr="000B62A7">
        <w:rPr>
          <w:rFonts w:ascii="Verdana" w:eastAsia="Times New Roman" w:hAnsi="Verdana" w:cs="Courier New"/>
          <w:sz w:val="24"/>
          <w:szCs w:val="24"/>
          <w:lang w:eastAsia="es-MX"/>
        </w:rPr>
        <w:t xml:space="preserve"> de los 15</w:t>
      </w:r>
      <w:r w:rsidRPr="000B62A7">
        <w:rPr>
          <w:rFonts w:ascii="Verdana" w:eastAsia="Times New Roman" w:hAnsi="Verdana" w:cs="Courier New"/>
          <w:sz w:val="24"/>
          <w:szCs w:val="24"/>
          <w:lang w:eastAsia="es-MX"/>
        </w:rPr>
        <w:t xml:space="preserve"> Distrito</w:t>
      </w:r>
      <w:r w:rsidR="00E75829" w:rsidRPr="000B62A7">
        <w:rPr>
          <w:rFonts w:ascii="Verdana" w:eastAsia="Times New Roman" w:hAnsi="Verdana" w:cs="Courier New"/>
          <w:sz w:val="24"/>
          <w:szCs w:val="24"/>
          <w:lang w:eastAsia="es-MX"/>
        </w:rPr>
        <w:t xml:space="preserve">s </w:t>
      </w:r>
      <w:r w:rsidRPr="000B62A7">
        <w:rPr>
          <w:rFonts w:ascii="Verdana" w:eastAsia="Times New Roman" w:hAnsi="Verdana" w:cs="Courier New"/>
          <w:sz w:val="24"/>
          <w:szCs w:val="24"/>
          <w:lang w:eastAsia="es-MX"/>
        </w:rPr>
        <w:t xml:space="preserve">electorales con </w:t>
      </w:r>
      <w:r w:rsidR="00E75829" w:rsidRPr="000B62A7">
        <w:rPr>
          <w:rFonts w:ascii="Verdana" w:eastAsia="Times New Roman" w:hAnsi="Verdana" w:cs="Courier New"/>
          <w:sz w:val="24"/>
          <w:szCs w:val="24"/>
          <w:lang w:eastAsia="es-MX"/>
        </w:rPr>
        <w:t>mayor porcentaje de</w:t>
      </w:r>
      <w:r w:rsidRPr="000B62A7">
        <w:rPr>
          <w:rFonts w:ascii="Verdana" w:eastAsia="Times New Roman" w:hAnsi="Verdana" w:cs="Courier New"/>
          <w:sz w:val="24"/>
          <w:szCs w:val="24"/>
          <w:lang w:eastAsia="es-MX"/>
        </w:rPr>
        <w:t xml:space="preserve"> población i</w:t>
      </w:r>
      <w:r w:rsidR="00E75829" w:rsidRPr="000B62A7">
        <w:rPr>
          <w:rFonts w:ascii="Verdana" w:eastAsia="Times New Roman" w:hAnsi="Verdana" w:cs="Courier New"/>
          <w:sz w:val="24"/>
          <w:szCs w:val="24"/>
          <w:lang w:eastAsia="es-MX"/>
        </w:rPr>
        <w:t xml:space="preserve">ndígena, cuidando que en dichas </w:t>
      </w:r>
      <w:r w:rsidRPr="000B62A7">
        <w:rPr>
          <w:rFonts w:ascii="Verdana" w:eastAsia="Times New Roman" w:hAnsi="Verdana" w:cs="Courier New"/>
          <w:sz w:val="24"/>
          <w:szCs w:val="24"/>
          <w:lang w:eastAsia="es-MX"/>
        </w:rPr>
        <w:t>candidaturas se respete la paridad de gé</w:t>
      </w:r>
      <w:r w:rsidR="00E75829" w:rsidRPr="000B62A7">
        <w:rPr>
          <w:rFonts w:ascii="Verdana" w:eastAsia="Times New Roman" w:hAnsi="Verdana" w:cs="Courier New"/>
          <w:sz w:val="24"/>
          <w:szCs w:val="24"/>
          <w:lang w:eastAsia="es-MX"/>
        </w:rPr>
        <w:t>n</w:t>
      </w:r>
      <w:r w:rsidR="00E77E6B" w:rsidRPr="000B62A7">
        <w:rPr>
          <w:rFonts w:ascii="Verdana" w:eastAsia="Times New Roman" w:hAnsi="Verdana" w:cs="Courier New"/>
          <w:sz w:val="24"/>
          <w:szCs w:val="24"/>
          <w:lang w:eastAsia="es-MX"/>
        </w:rPr>
        <w:t>ero, para el efecto de que en dos</w:t>
      </w:r>
      <w:r w:rsidR="00E75829" w:rsidRPr="000B62A7">
        <w:rPr>
          <w:rFonts w:ascii="Verdana" w:eastAsia="Times New Roman" w:hAnsi="Verdana" w:cs="Courier New"/>
          <w:sz w:val="24"/>
          <w:szCs w:val="24"/>
          <w:lang w:eastAsia="es-MX"/>
        </w:rPr>
        <w:t xml:space="preserve"> Distrito</w:t>
      </w:r>
      <w:r w:rsidR="00E77E6B" w:rsidRPr="000B62A7">
        <w:rPr>
          <w:rFonts w:ascii="Verdana" w:eastAsia="Times New Roman" w:hAnsi="Verdana" w:cs="Courier New"/>
          <w:sz w:val="24"/>
          <w:szCs w:val="24"/>
          <w:lang w:eastAsia="es-MX"/>
        </w:rPr>
        <w:t>s</w:t>
      </w:r>
      <w:r w:rsidR="00E75829" w:rsidRPr="000B62A7">
        <w:rPr>
          <w:rFonts w:ascii="Verdana" w:eastAsia="Times New Roman" w:hAnsi="Verdana" w:cs="Courier New"/>
          <w:sz w:val="24"/>
          <w:szCs w:val="24"/>
          <w:lang w:eastAsia="es-MX"/>
        </w:rPr>
        <w:t xml:space="preserve"> indígena</w:t>
      </w:r>
      <w:r w:rsidR="00E77E6B" w:rsidRPr="000B62A7">
        <w:rPr>
          <w:rFonts w:ascii="Verdana" w:eastAsia="Times New Roman" w:hAnsi="Verdana" w:cs="Courier New"/>
          <w:sz w:val="24"/>
          <w:szCs w:val="24"/>
          <w:lang w:eastAsia="es-MX"/>
        </w:rPr>
        <w:t>s</w:t>
      </w:r>
      <w:r w:rsidR="00E75829" w:rsidRPr="000B62A7">
        <w:rPr>
          <w:rFonts w:ascii="Verdana" w:eastAsia="Times New Roman" w:hAnsi="Verdana" w:cs="Courier New"/>
          <w:sz w:val="24"/>
          <w:szCs w:val="24"/>
          <w:lang w:eastAsia="es-MX"/>
        </w:rPr>
        <w:t xml:space="preserve"> se postulen</w:t>
      </w:r>
      <w:r w:rsidRPr="000B62A7">
        <w:rPr>
          <w:rFonts w:ascii="Verdana" w:eastAsia="Times New Roman" w:hAnsi="Verdana" w:cs="Courier New"/>
          <w:sz w:val="24"/>
          <w:szCs w:val="24"/>
          <w:lang w:eastAsia="es-MX"/>
        </w:rPr>
        <w:t xml:space="preserve"> fórmulas integ</w:t>
      </w:r>
      <w:r w:rsidR="00E75829" w:rsidRPr="000B62A7">
        <w:rPr>
          <w:rFonts w:ascii="Verdana" w:eastAsia="Times New Roman" w:hAnsi="Verdana" w:cs="Courier New"/>
          <w:sz w:val="24"/>
          <w:szCs w:val="24"/>
          <w:lang w:eastAsia="es-MX"/>
        </w:rPr>
        <w:t>rada</w:t>
      </w:r>
      <w:r w:rsidR="00E77E6B" w:rsidRPr="000B62A7">
        <w:rPr>
          <w:rFonts w:ascii="Verdana" w:eastAsia="Times New Roman" w:hAnsi="Verdana" w:cs="Courier New"/>
          <w:sz w:val="24"/>
          <w:szCs w:val="24"/>
          <w:lang w:eastAsia="es-MX"/>
        </w:rPr>
        <w:t>s por mujeres y en los dos restantes</w:t>
      </w:r>
      <w:r w:rsidRPr="000B62A7">
        <w:rPr>
          <w:rFonts w:ascii="Verdana" w:eastAsia="Times New Roman" w:hAnsi="Verdana" w:cs="Courier New"/>
          <w:sz w:val="24"/>
          <w:szCs w:val="24"/>
          <w:lang w:eastAsia="es-MX"/>
        </w:rPr>
        <w:t xml:space="preserve"> se registren fórmulas integradas por hombres.</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lastRenderedPageBreak/>
        <w:t>Si bien es cierto, la base estatutaria de cada</w:t>
      </w:r>
      <w:r w:rsidR="00E75829" w:rsidRPr="000B62A7">
        <w:rPr>
          <w:rFonts w:ascii="Verdana" w:eastAsia="Times New Roman" w:hAnsi="Verdana" w:cs="Courier New"/>
          <w:sz w:val="24"/>
          <w:szCs w:val="24"/>
          <w:lang w:eastAsia="es-MX"/>
        </w:rPr>
        <w:t xml:space="preserve"> Partido Político considera, en </w:t>
      </w:r>
      <w:r w:rsidRPr="000B62A7">
        <w:rPr>
          <w:rFonts w:ascii="Verdana" w:eastAsia="Times New Roman" w:hAnsi="Verdana" w:cs="Courier New"/>
          <w:sz w:val="24"/>
          <w:szCs w:val="24"/>
          <w:lang w:eastAsia="es-MX"/>
        </w:rPr>
        <w:t>mayor o menor medida, su vinculación, rep</w:t>
      </w:r>
      <w:r w:rsidR="00E75829" w:rsidRPr="000B62A7">
        <w:rPr>
          <w:rFonts w:ascii="Verdana" w:eastAsia="Times New Roman" w:hAnsi="Verdana" w:cs="Courier New"/>
          <w:sz w:val="24"/>
          <w:szCs w:val="24"/>
          <w:lang w:eastAsia="es-MX"/>
        </w:rPr>
        <w:t xml:space="preserve">resentación, e inclusión de los </w:t>
      </w:r>
      <w:r w:rsidRPr="000B62A7">
        <w:rPr>
          <w:rFonts w:ascii="Verdana" w:eastAsia="Times New Roman" w:hAnsi="Verdana" w:cs="Courier New"/>
          <w:sz w:val="24"/>
          <w:szCs w:val="24"/>
          <w:lang w:eastAsia="es-MX"/>
        </w:rPr>
        <w:t xml:space="preserve">pueblos indígenas, los cierto es que la laxitud de esos principios </w:t>
      </w:r>
      <w:r w:rsidR="00E75829" w:rsidRPr="000B62A7">
        <w:rPr>
          <w:rFonts w:ascii="Verdana" w:eastAsia="Times New Roman" w:hAnsi="Verdana" w:cs="Courier New"/>
          <w:sz w:val="24"/>
          <w:szCs w:val="24"/>
          <w:lang w:eastAsia="es-MX"/>
        </w:rPr>
        <w:t xml:space="preserve">impide </w:t>
      </w:r>
      <w:r w:rsidRPr="000B62A7">
        <w:rPr>
          <w:rFonts w:ascii="Verdana" w:eastAsia="Times New Roman" w:hAnsi="Verdana" w:cs="Courier New"/>
          <w:sz w:val="24"/>
          <w:szCs w:val="24"/>
          <w:lang w:eastAsia="es-MX"/>
        </w:rPr>
        <w:t>sistemáticamente la representación política de ese grupo social en particular.</w:t>
      </w:r>
    </w:p>
    <w:p w:rsidR="00C411DB" w:rsidRPr="000B62A7" w:rsidRDefault="00E85038"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La experiencia ha señalado que, si lo</w:t>
      </w:r>
      <w:r w:rsidR="00E75829" w:rsidRPr="000B62A7">
        <w:rPr>
          <w:rFonts w:ascii="Verdana" w:eastAsia="Times New Roman" w:hAnsi="Verdana" w:cs="Courier New"/>
          <w:sz w:val="24"/>
          <w:szCs w:val="24"/>
          <w:lang w:eastAsia="es-MX"/>
        </w:rPr>
        <w:t xml:space="preserve">s principios incluyentes que se </w:t>
      </w:r>
      <w:r w:rsidRPr="000B62A7">
        <w:rPr>
          <w:rFonts w:ascii="Verdana" w:eastAsia="Times New Roman" w:hAnsi="Verdana" w:cs="Courier New"/>
          <w:sz w:val="24"/>
          <w:szCs w:val="24"/>
          <w:lang w:eastAsia="es-MX"/>
        </w:rPr>
        <w:t>muestran en las bases partidarias no son trasladados a la creación de las</w:t>
      </w:r>
      <w:r w:rsidR="007B6FAA" w:rsidRPr="000B62A7">
        <w:rPr>
          <w:rFonts w:ascii="Verdana" w:eastAsia="Times New Roman" w:hAnsi="Verdana" w:cs="Courier New"/>
          <w:sz w:val="24"/>
          <w:szCs w:val="24"/>
          <w:lang w:eastAsia="es-MX"/>
        </w:rPr>
        <w:t xml:space="preserve"> </w:t>
      </w:r>
      <w:r w:rsidR="00E75829" w:rsidRPr="000B62A7">
        <w:rPr>
          <w:rFonts w:ascii="Verdana" w:eastAsia="Times New Roman" w:hAnsi="Verdana" w:cs="Courier New"/>
          <w:sz w:val="24"/>
          <w:szCs w:val="24"/>
          <w:lang w:eastAsia="es-MX"/>
        </w:rPr>
        <w:t>C</w:t>
      </w:r>
      <w:r w:rsidRPr="000B62A7">
        <w:rPr>
          <w:rFonts w:ascii="Verdana" w:eastAsia="Times New Roman" w:hAnsi="Verdana" w:cs="Courier New"/>
          <w:sz w:val="24"/>
          <w:szCs w:val="24"/>
          <w:lang w:eastAsia="es-MX"/>
        </w:rPr>
        <w:t>oaliciones</w:t>
      </w:r>
      <w:r w:rsidR="00E75829" w:rsidRPr="000B62A7">
        <w:rPr>
          <w:rFonts w:ascii="Verdana" w:eastAsia="Times New Roman" w:hAnsi="Verdana" w:cs="Courier New"/>
          <w:sz w:val="24"/>
          <w:szCs w:val="24"/>
          <w:lang w:eastAsia="es-MX"/>
        </w:rPr>
        <w:t xml:space="preserve"> o candidaturas comunes</w:t>
      </w:r>
      <w:r w:rsidRPr="000B62A7">
        <w:rPr>
          <w:rFonts w:ascii="Verdana" w:eastAsia="Times New Roman" w:hAnsi="Verdana" w:cs="Courier New"/>
          <w:sz w:val="24"/>
          <w:szCs w:val="24"/>
          <w:lang w:eastAsia="es-MX"/>
        </w:rPr>
        <w:t>, el espíritu incluyente, no traspasa el mundo dogmático. Claro</w:t>
      </w:r>
      <w:r w:rsidR="00E7582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ejemplo es el criterio de la Sala Superior co</w:t>
      </w:r>
      <w:r w:rsidR="00E75829" w:rsidRPr="000B62A7">
        <w:rPr>
          <w:rFonts w:ascii="Verdana" w:eastAsia="Times New Roman" w:hAnsi="Verdana" w:cs="Courier New"/>
          <w:sz w:val="24"/>
          <w:szCs w:val="24"/>
          <w:lang w:eastAsia="es-MX"/>
        </w:rPr>
        <w:t>ntenido en el SUP-JDC</w:t>
      </w:r>
      <w:r w:rsidR="00F76E5C" w:rsidRPr="000B62A7">
        <w:rPr>
          <w:rFonts w:ascii="Verdana" w:eastAsia="Times New Roman" w:hAnsi="Verdana" w:cs="Courier New"/>
          <w:sz w:val="24"/>
          <w:szCs w:val="24"/>
          <w:lang w:eastAsia="es-MX"/>
        </w:rPr>
        <w:t xml:space="preserve"> </w:t>
      </w:r>
      <w:r w:rsidR="00E75829" w:rsidRPr="000B62A7">
        <w:rPr>
          <w:rFonts w:ascii="Verdana" w:eastAsia="Times New Roman" w:hAnsi="Verdana" w:cs="Courier New"/>
          <w:sz w:val="24"/>
          <w:szCs w:val="24"/>
          <w:lang w:eastAsia="es-MX"/>
        </w:rPr>
        <w:t xml:space="preserve">1023/2006, </w:t>
      </w:r>
      <w:r w:rsidRPr="000B62A7">
        <w:rPr>
          <w:rFonts w:ascii="Verdana" w:eastAsia="Times New Roman" w:hAnsi="Verdana" w:cs="Courier New"/>
          <w:sz w:val="24"/>
          <w:szCs w:val="24"/>
          <w:lang w:eastAsia="es-MX"/>
        </w:rPr>
        <w:t>en donde a pensar de que la nor</w:t>
      </w:r>
      <w:r w:rsidR="00E75829" w:rsidRPr="000B62A7">
        <w:rPr>
          <w:rFonts w:ascii="Verdana" w:eastAsia="Times New Roman" w:hAnsi="Verdana" w:cs="Courier New"/>
          <w:sz w:val="24"/>
          <w:szCs w:val="24"/>
          <w:lang w:eastAsia="es-MX"/>
        </w:rPr>
        <w:t xml:space="preserve">matividad partidaria establecía </w:t>
      </w:r>
      <w:r w:rsidRPr="000B62A7">
        <w:rPr>
          <w:rFonts w:ascii="Verdana" w:eastAsia="Times New Roman" w:hAnsi="Verdana" w:cs="Courier New"/>
          <w:sz w:val="24"/>
          <w:szCs w:val="24"/>
          <w:lang w:eastAsia="es-MX"/>
        </w:rPr>
        <w:t>un marco que pretendía salvaguardar la representatividad de los pueblos</w:t>
      </w:r>
      <w:r w:rsidR="00E75829"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indígenas a través de su estructura, esos pr</w:t>
      </w:r>
      <w:r w:rsidR="00E75829" w:rsidRPr="000B62A7">
        <w:rPr>
          <w:rFonts w:ascii="Verdana" w:eastAsia="Times New Roman" w:hAnsi="Verdana" w:cs="Courier New"/>
          <w:sz w:val="24"/>
          <w:szCs w:val="24"/>
          <w:lang w:eastAsia="es-MX"/>
        </w:rPr>
        <w:t xml:space="preserve">eceptos no fueron trasladados a </w:t>
      </w:r>
      <w:r w:rsidRPr="000B62A7">
        <w:rPr>
          <w:rFonts w:ascii="Verdana" w:eastAsia="Times New Roman" w:hAnsi="Verdana" w:cs="Courier New"/>
          <w:sz w:val="24"/>
          <w:szCs w:val="24"/>
          <w:lang w:eastAsia="es-MX"/>
        </w:rPr>
        <w:t>la reglamentación que regía la postulación de candidatos en una coalición.</w:t>
      </w:r>
    </w:p>
    <w:p w:rsidR="00C411DB" w:rsidRPr="000B62A7" w:rsidRDefault="00FC6317" w:rsidP="003C7E38">
      <w:pPr>
        <w:spacing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Ahora bien, se propone establecer unos parámetros para garantizar que las personas postuladas en los distritos multicitados verdaderamente </w:t>
      </w:r>
      <w:r w:rsidR="00161544" w:rsidRPr="000B62A7">
        <w:rPr>
          <w:rFonts w:ascii="Verdana" w:eastAsia="Times New Roman" w:hAnsi="Verdana" w:cs="Courier New"/>
          <w:sz w:val="24"/>
          <w:szCs w:val="24"/>
          <w:lang w:eastAsia="es-MX"/>
        </w:rPr>
        <w:t>pertenezcan</w:t>
      </w:r>
      <w:r w:rsidRPr="000B62A7">
        <w:rPr>
          <w:rFonts w:ascii="Verdana" w:eastAsia="Times New Roman" w:hAnsi="Verdana" w:cs="Courier New"/>
          <w:sz w:val="24"/>
          <w:szCs w:val="24"/>
          <w:lang w:eastAsia="es-MX"/>
        </w:rPr>
        <w:t xml:space="preserve"> a la comunidad maya y es por ello que es conveniente que al momento de solicitar la </w:t>
      </w:r>
      <w:r w:rsidR="00161544" w:rsidRPr="000B62A7">
        <w:rPr>
          <w:rFonts w:ascii="Verdana" w:eastAsia="Times New Roman" w:hAnsi="Verdana" w:cs="Courier New"/>
          <w:sz w:val="24"/>
          <w:szCs w:val="24"/>
          <w:lang w:eastAsia="es-MX"/>
        </w:rPr>
        <w:t>inscripción</w:t>
      </w:r>
      <w:r w:rsidRPr="000B62A7">
        <w:rPr>
          <w:rFonts w:ascii="Verdana" w:eastAsia="Times New Roman" w:hAnsi="Verdana" w:cs="Courier New"/>
          <w:sz w:val="24"/>
          <w:szCs w:val="24"/>
          <w:lang w:eastAsia="es-MX"/>
        </w:rPr>
        <w:t xml:space="preserve"> de candidatos por parte de los partidos </w:t>
      </w:r>
      <w:r w:rsidR="00161544" w:rsidRPr="000B62A7">
        <w:rPr>
          <w:rFonts w:ascii="Verdana" w:eastAsia="Times New Roman" w:hAnsi="Verdana" w:cs="Courier New"/>
          <w:sz w:val="24"/>
          <w:szCs w:val="24"/>
          <w:lang w:eastAsia="es-MX"/>
        </w:rPr>
        <w:t>políticos</w:t>
      </w:r>
      <w:r w:rsidRPr="000B62A7">
        <w:rPr>
          <w:rFonts w:ascii="Verdana" w:eastAsia="Times New Roman" w:hAnsi="Verdana" w:cs="Courier New"/>
          <w:sz w:val="24"/>
          <w:szCs w:val="24"/>
          <w:lang w:eastAsia="es-MX"/>
        </w:rPr>
        <w:t>, sea oblig</w:t>
      </w:r>
      <w:r w:rsidR="00161544" w:rsidRPr="000B62A7">
        <w:rPr>
          <w:rFonts w:ascii="Verdana" w:eastAsia="Times New Roman" w:hAnsi="Verdana" w:cs="Courier New"/>
          <w:sz w:val="24"/>
          <w:szCs w:val="24"/>
          <w:lang w:eastAsia="es-MX"/>
        </w:rPr>
        <w:t>atorio presentar la documentación</w:t>
      </w:r>
      <w:r w:rsidRPr="000B62A7">
        <w:rPr>
          <w:rFonts w:ascii="Verdana" w:eastAsia="Times New Roman" w:hAnsi="Verdana" w:cs="Courier New"/>
          <w:sz w:val="24"/>
          <w:szCs w:val="24"/>
          <w:lang w:eastAsia="es-MX"/>
        </w:rPr>
        <w:t xml:space="preserve"> pertinente que </w:t>
      </w:r>
      <w:r w:rsidR="00161544" w:rsidRPr="000B62A7">
        <w:rPr>
          <w:rFonts w:ascii="Verdana" w:eastAsia="Times New Roman" w:hAnsi="Verdana" w:cs="Courier New"/>
          <w:sz w:val="24"/>
          <w:szCs w:val="24"/>
          <w:lang w:eastAsia="es-MX"/>
        </w:rPr>
        <w:t>acredite la pertenencia de la persona postulada con la comunidad indígena.</w:t>
      </w:r>
    </w:p>
    <w:p w:rsidR="00C411DB" w:rsidRPr="000B62A7" w:rsidRDefault="002C33CA" w:rsidP="003C7E38">
      <w:pPr>
        <w:spacing w:line="240" w:lineRule="auto"/>
        <w:jc w:val="both"/>
        <w:rPr>
          <w:rFonts w:ascii="Verdana" w:eastAsia="Times New Roman" w:hAnsi="Verdana" w:cs="Courier New"/>
          <w:sz w:val="24"/>
          <w:szCs w:val="24"/>
          <w:lang w:eastAsia="es-MX"/>
        </w:rPr>
      </w:pPr>
      <w:r>
        <w:rPr>
          <w:rFonts w:ascii="Verdana" w:eastAsia="Times New Roman" w:hAnsi="Verdana" w:cs="Courier New"/>
          <w:sz w:val="24"/>
          <w:szCs w:val="24"/>
          <w:lang w:eastAsia="es-MX"/>
        </w:rPr>
        <w:t>Este</w:t>
      </w:r>
      <w:r w:rsidR="00DC27C6" w:rsidRPr="000B62A7">
        <w:rPr>
          <w:rFonts w:ascii="Verdana" w:eastAsia="Times New Roman" w:hAnsi="Verdana" w:cs="Courier New"/>
          <w:sz w:val="24"/>
          <w:szCs w:val="24"/>
          <w:lang w:eastAsia="es-MX"/>
        </w:rPr>
        <w:t xml:space="preserve"> concepto </w:t>
      </w:r>
      <w:r w:rsidR="00EC3826" w:rsidRPr="000B62A7">
        <w:rPr>
          <w:rFonts w:ascii="Verdana" w:eastAsia="Times New Roman" w:hAnsi="Verdana" w:cs="Courier New"/>
          <w:sz w:val="24"/>
          <w:szCs w:val="24"/>
          <w:lang w:eastAsia="es-MX"/>
        </w:rPr>
        <w:t>se retoma de</w:t>
      </w:r>
      <w:r w:rsidR="00161544" w:rsidRPr="000B62A7">
        <w:rPr>
          <w:rFonts w:ascii="Verdana" w:hAnsi="Verdana" w:cs="Courier New"/>
          <w:sz w:val="24"/>
          <w:szCs w:val="24"/>
        </w:rPr>
        <w:t xml:space="preserve"> </w:t>
      </w:r>
      <w:r w:rsidR="00DC27C6" w:rsidRPr="000B62A7">
        <w:rPr>
          <w:rFonts w:ascii="Verdana" w:hAnsi="Verdana" w:cs="Courier New"/>
          <w:sz w:val="24"/>
          <w:szCs w:val="24"/>
        </w:rPr>
        <w:t xml:space="preserve">la </w:t>
      </w:r>
      <w:r w:rsidR="00161544" w:rsidRPr="000B62A7">
        <w:rPr>
          <w:rFonts w:ascii="Verdana" w:hAnsi="Verdana" w:cs="Courier New"/>
          <w:sz w:val="24"/>
          <w:szCs w:val="24"/>
        </w:rPr>
        <w:t>sentencia dictada por la Sala Superior</w:t>
      </w:r>
      <w:r w:rsidR="00E77E6B" w:rsidRPr="000B62A7">
        <w:rPr>
          <w:rFonts w:ascii="Verdana" w:hAnsi="Verdana" w:cs="Courier New"/>
          <w:sz w:val="24"/>
          <w:szCs w:val="24"/>
        </w:rPr>
        <w:t xml:space="preserve"> del Tribunal Electoral del Poder Judicial de la Federación</w:t>
      </w:r>
      <w:r w:rsidR="00161544" w:rsidRPr="000B62A7">
        <w:rPr>
          <w:rFonts w:ascii="Verdana" w:hAnsi="Verdana" w:cs="Courier New"/>
          <w:sz w:val="24"/>
          <w:szCs w:val="24"/>
        </w:rPr>
        <w:t>, en</w:t>
      </w:r>
      <w:r w:rsidR="00EC3826" w:rsidRPr="000B62A7">
        <w:rPr>
          <w:rFonts w:ascii="Verdana" w:hAnsi="Verdana" w:cs="Courier New"/>
          <w:sz w:val="24"/>
          <w:szCs w:val="24"/>
        </w:rPr>
        <w:t xml:space="preserve"> el expediente SUP-RAP-726/2017, en donde </w:t>
      </w:r>
      <w:r w:rsidR="00161544" w:rsidRPr="000B62A7">
        <w:rPr>
          <w:rFonts w:ascii="Verdana" w:hAnsi="Verdana" w:cs="Courier New"/>
          <w:sz w:val="24"/>
          <w:szCs w:val="24"/>
        </w:rPr>
        <w:t xml:space="preserve">determinó que, además de la declaración respectiva de </w:t>
      </w:r>
      <w:proofErr w:type="spellStart"/>
      <w:r w:rsidR="00161544" w:rsidRPr="000B62A7">
        <w:rPr>
          <w:rFonts w:ascii="Verdana" w:hAnsi="Verdana" w:cs="Courier New"/>
          <w:sz w:val="24"/>
          <w:szCs w:val="24"/>
        </w:rPr>
        <w:t>autoadscripción</w:t>
      </w:r>
      <w:proofErr w:type="spellEnd"/>
      <w:r w:rsidR="00161544" w:rsidRPr="000B62A7">
        <w:rPr>
          <w:rFonts w:ascii="Verdana" w:hAnsi="Verdana" w:cs="Courier New"/>
          <w:sz w:val="24"/>
          <w:szCs w:val="24"/>
        </w:rPr>
        <w:t xml:space="preserve"> que formulara cada candidato</w:t>
      </w:r>
      <w:r w:rsidR="00EC3826" w:rsidRPr="000B62A7">
        <w:rPr>
          <w:rFonts w:ascii="Verdana" w:hAnsi="Verdana" w:cs="Courier New"/>
          <w:sz w:val="24"/>
          <w:szCs w:val="24"/>
        </w:rPr>
        <w:t xml:space="preserve"> la persona postulada</w:t>
      </w:r>
      <w:r w:rsidR="00161544" w:rsidRPr="000B62A7">
        <w:rPr>
          <w:rFonts w:ascii="Verdana" w:hAnsi="Verdana" w:cs="Courier New"/>
          <w:sz w:val="24"/>
          <w:szCs w:val="24"/>
        </w:rPr>
        <w:t xml:space="preserve">, era necesario se acreditara el vínculo que la o el candidato tiene con su comunidad. De esa manera, al momento de solicitar el registro para las candidaturas los partidos políticos y coaliciones </w:t>
      </w:r>
      <w:r w:rsidR="00DC27C6" w:rsidRPr="000B62A7">
        <w:rPr>
          <w:rFonts w:ascii="Verdana" w:hAnsi="Verdana" w:cs="Courier New"/>
          <w:sz w:val="24"/>
          <w:szCs w:val="24"/>
        </w:rPr>
        <w:t>estaban obligados a anexar</w:t>
      </w:r>
      <w:r w:rsidR="00161544" w:rsidRPr="000B62A7">
        <w:rPr>
          <w:rFonts w:ascii="Verdana" w:hAnsi="Verdana" w:cs="Courier New"/>
          <w:sz w:val="24"/>
          <w:szCs w:val="24"/>
        </w:rPr>
        <w:t xml:space="preserve"> los documentos que acompañaban la solicitud de registro, la documental respectiva que acreditara una </w:t>
      </w:r>
      <w:proofErr w:type="spellStart"/>
      <w:r w:rsidR="00161544" w:rsidRPr="000B62A7">
        <w:rPr>
          <w:rFonts w:ascii="Verdana" w:hAnsi="Verdana" w:cs="Courier New"/>
          <w:sz w:val="24"/>
          <w:szCs w:val="24"/>
        </w:rPr>
        <w:t>autoadscripción</w:t>
      </w:r>
      <w:proofErr w:type="spellEnd"/>
      <w:r w:rsidR="00161544" w:rsidRPr="000B62A7">
        <w:rPr>
          <w:rFonts w:ascii="Verdana" w:hAnsi="Verdana" w:cs="Courier New"/>
          <w:sz w:val="24"/>
          <w:szCs w:val="24"/>
        </w:rPr>
        <w:t xml:space="preserve"> calificada que pudiera ser demostrada con medios de prueba.</w:t>
      </w:r>
    </w:p>
    <w:p w:rsidR="003C7E38" w:rsidRPr="000B62A7" w:rsidRDefault="00EC3826" w:rsidP="003C7E38">
      <w:pPr>
        <w:spacing w:line="240" w:lineRule="auto"/>
        <w:jc w:val="both"/>
        <w:rPr>
          <w:rFonts w:ascii="Verdana" w:hAnsi="Verdana" w:cs="Courier New"/>
          <w:sz w:val="24"/>
          <w:szCs w:val="24"/>
        </w:rPr>
      </w:pPr>
      <w:r w:rsidRPr="000B62A7">
        <w:rPr>
          <w:rFonts w:ascii="Verdana" w:hAnsi="Verdana" w:cs="Courier New"/>
          <w:sz w:val="24"/>
          <w:szCs w:val="24"/>
        </w:rPr>
        <w:t xml:space="preserve">Con base en ello, el Instituto Nacional Electoral, para la elección 2017-2018, retomo ese criterio  y lo </w:t>
      </w:r>
      <w:r w:rsidR="004F4CB6" w:rsidRPr="000B62A7">
        <w:rPr>
          <w:rFonts w:ascii="Verdana" w:hAnsi="Verdana" w:cs="Courier New"/>
          <w:sz w:val="24"/>
          <w:szCs w:val="24"/>
        </w:rPr>
        <w:t>aplico</w:t>
      </w:r>
      <w:r w:rsidRPr="000B62A7">
        <w:rPr>
          <w:rFonts w:ascii="Verdana" w:hAnsi="Verdana" w:cs="Courier New"/>
          <w:sz w:val="24"/>
          <w:szCs w:val="24"/>
        </w:rPr>
        <w:t xml:space="preserve"> en los registros de candidatos a diputados federales y </w:t>
      </w:r>
      <w:r w:rsidR="00161544" w:rsidRPr="000B62A7">
        <w:rPr>
          <w:rFonts w:ascii="Verdana" w:hAnsi="Verdana" w:cs="Courier New"/>
          <w:sz w:val="24"/>
          <w:szCs w:val="24"/>
        </w:rPr>
        <w:t>verificó que</w:t>
      </w:r>
      <w:r w:rsidR="004F4CB6" w:rsidRPr="000B62A7">
        <w:rPr>
          <w:rFonts w:ascii="Verdana" w:hAnsi="Verdana" w:cs="Courier New"/>
          <w:sz w:val="24"/>
          <w:szCs w:val="24"/>
        </w:rPr>
        <w:t>,</w:t>
      </w:r>
      <w:r w:rsidR="00161544" w:rsidRPr="000B62A7">
        <w:rPr>
          <w:rFonts w:ascii="Verdana" w:hAnsi="Verdana" w:cs="Courier New"/>
          <w:sz w:val="24"/>
          <w:szCs w:val="24"/>
        </w:rPr>
        <w:t xml:space="preserve"> en los Distritos en que los Partidos Políticos Nacionales y coaliciones estaban obligados a postular personas que se </w:t>
      </w:r>
      <w:proofErr w:type="spellStart"/>
      <w:r w:rsidR="00161544" w:rsidRPr="000B62A7">
        <w:rPr>
          <w:rFonts w:ascii="Verdana" w:hAnsi="Verdana" w:cs="Courier New"/>
          <w:sz w:val="24"/>
          <w:szCs w:val="24"/>
        </w:rPr>
        <w:t>autoadscribieron</w:t>
      </w:r>
      <w:proofErr w:type="spellEnd"/>
      <w:r w:rsidR="00161544" w:rsidRPr="000B62A7">
        <w:rPr>
          <w:rFonts w:ascii="Verdana" w:hAnsi="Verdana" w:cs="Courier New"/>
          <w:sz w:val="24"/>
          <w:szCs w:val="24"/>
        </w:rPr>
        <w:t xml:space="preserve"> como indígenas, presentaran junto con su solicitud de registro, constancia con la que el ciudadano acreditara el vínculo con la comunidad respectiva.</w:t>
      </w:r>
    </w:p>
    <w:p w:rsidR="003C7E38" w:rsidRPr="000B62A7" w:rsidRDefault="00EC3826" w:rsidP="003C7E38">
      <w:pPr>
        <w:spacing w:line="240" w:lineRule="auto"/>
        <w:jc w:val="both"/>
        <w:rPr>
          <w:rFonts w:ascii="Verdana" w:hAnsi="Verdana" w:cs="Courier New"/>
          <w:sz w:val="24"/>
          <w:szCs w:val="24"/>
        </w:rPr>
      </w:pPr>
      <w:r w:rsidRPr="000B62A7">
        <w:rPr>
          <w:rFonts w:ascii="Verdana" w:hAnsi="Verdana" w:cs="Courier New"/>
          <w:sz w:val="24"/>
          <w:szCs w:val="24"/>
        </w:rPr>
        <w:t>En la sentencia de la</w:t>
      </w:r>
      <w:r w:rsidR="00161544" w:rsidRPr="000B62A7">
        <w:rPr>
          <w:rFonts w:ascii="Verdana" w:hAnsi="Verdana" w:cs="Courier New"/>
          <w:sz w:val="24"/>
          <w:szCs w:val="24"/>
        </w:rPr>
        <w:t xml:space="preserve"> Sala Superior</w:t>
      </w:r>
      <w:r w:rsidRPr="000B62A7">
        <w:rPr>
          <w:rFonts w:ascii="Verdana" w:hAnsi="Verdana" w:cs="Courier New"/>
          <w:sz w:val="24"/>
          <w:szCs w:val="24"/>
        </w:rPr>
        <w:t xml:space="preserve"> mencionada, la autoridad</w:t>
      </w:r>
      <w:r w:rsidR="000940BE" w:rsidRPr="000B62A7">
        <w:rPr>
          <w:rFonts w:ascii="Verdana" w:hAnsi="Verdana" w:cs="Courier New"/>
          <w:sz w:val="24"/>
          <w:szCs w:val="24"/>
        </w:rPr>
        <w:t xml:space="preserve"> considero que, e</w:t>
      </w:r>
      <w:r w:rsidR="00161544" w:rsidRPr="000B62A7">
        <w:rPr>
          <w:rFonts w:ascii="Verdana" w:hAnsi="Verdana" w:cs="Courier New"/>
          <w:sz w:val="24"/>
          <w:szCs w:val="24"/>
        </w:rPr>
        <w:t xml:space="preserve">n efecto, para hacer efectiva la acción afirmativa en cuanto a que las personas postuladas por los partidos sean representativas de la </w:t>
      </w:r>
      <w:r w:rsidR="00161544" w:rsidRPr="000B62A7">
        <w:rPr>
          <w:rFonts w:ascii="Verdana" w:hAnsi="Verdana" w:cs="Courier New"/>
          <w:sz w:val="24"/>
          <w:szCs w:val="24"/>
        </w:rPr>
        <w:lastRenderedPageBreak/>
        <w:t xml:space="preserve">comunidad indígena, no basta con que se presente la sola manifestación de </w:t>
      </w:r>
      <w:proofErr w:type="spellStart"/>
      <w:r w:rsidR="00161544" w:rsidRPr="000B62A7">
        <w:rPr>
          <w:rFonts w:ascii="Verdana" w:hAnsi="Verdana" w:cs="Courier New"/>
          <w:sz w:val="24"/>
          <w:szCs w:val="24"/>
        </w:rPr>
        <w:t>autoadscripción</w:t>
      </w:r>
      <w:proofErr w:type="spellEnd"/>
      <w:r w:rsidR="00161544" w:rsidRPr="000B62A7">
        <w:rPr>
          <w:rFonts w:ascii="Verdana" w:hAnsi="Verdana" w:cs="Courier New"/>
          <w:sz w:val="24"/>
          <w:szCs w:val="24"/>
        </w:rPr>
        <w:t xml:space="preserve">, sino que, al momento del registro, será necesario que los partidos políticos acrediten si existe o no una vinculación de la persona que se pretende postular con la comunidad a la que pertenece, con la finalidad de dar cumplimiento al principio de certeza y seguridad jurídica, así como de preservar del cumplimiento de la medida, esto es, estamos en presencia de una </w:t>
      </w:r>
      <w:proofErr w:type="spellStart"/>
      <w:r w:rsidR="00161544" w:rsidRPr="000B62A7">
        <w:rPr>
          <w:rFonts w:ascii="Verdana" w:hAnsi="Verdana" w:cs="Courier New"/>
          <w:sz w:val="24"/>
          <w:szCs w:val="24"/>
        </w:rPr>
        <w:t>autoadscripción</w:t>
      </w:r>
      <w:proofErr w:type="spellEnd"/>
      <w:r w:rsidR="00161544" w:rsidRPr="000B62A7">
        <w:rPr>
          <w:rFonts w:ascii="Verdana" w:hAnsi="Verdana" w:cs="Courier New"/>
          <w:sz w:val="24"/>
          <w:szCs w:val="24"/>
        </w:rPr>
        <w:t xml:space="preserve"> calificada, que debe ser comprobada con los medios de prueba idóneos para ello.</w:t>
      </w:r>
    </w:p>
    <w:p w:rsidR="003C7E38"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Dicho vínculo efectivo, puede tener lugar, a partir de la pertenencia y conocimiento del ciudadano indígena que pretenda ser postulado por los partidos políticos, con las instituciones sociales, económicas, culturales y políticas distintivas de la comunidad a la que pertenece, la cual, como ya se dijo se deberá acreditar por los partidos políticos al momento del registro, con las constancias que, de manera ejemplificativa y enunciativa, mas no l</w:t>
      </w:r>
      <w:r w:rsidR="003C7E38" w:rsidRPr="000B62A7">
        <w:rPr>
          <w:rFonts w:ascii="Verdana" w:hAnsi="Verdana" w:cs="Courier New"/>
          <w:sz w:val="24"/>
          <w:szCs w:val="24"/>
        </w:rPr>
        <w:t>imitativa, se apuntan enseguida:</w:t>
      </w:r>
    </w:p>
    <w:p w:rsidR="004F4CB6"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 xml:space="preserve">• Haber prestado en algún momento servicios comunitarios, o </w:t>
      </w:r>
      <w:proofErr w:type="gramStart"/>
      <w:r w:rsidRPr="000B62A7">
        <w:rPr>
          <w:rFonts w:ascii="Verdana" w:hAnsi="Verdana" w:cs="Courier New"/>
          <w:sz w:val="24"/>
          <w:szCs w:val="24"/>
        </w:rPr>
        <w:t>desempeñado cargos tradicionales</w:t>
      </w:r>
      <w:proofErr w:type="gramEnd"/>
      <w:r w:rsidRPr="000B62A7">
        <w:rPr>
          <w:rFonts w:ascii="Verdana" w:hAnsi="Verdana" w:cs="Courier New"/>
          <w:sz w:val="24"/>
          <w:szCs w:val="24"/>
        </w:rPr>
        <w:t xml:space="preserve"> en la comunidad, población o Distrito por el que pretenda ser postulado.</w:t>
      </w:r>
    </w:p>
    <w:p w:rsidR="004F4CB6"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 xml:space="preserve">• Participar en reuniones de </w:t>
      </w:r>
      <w:proofErr w:type="gramStart"/>
      <w:r w:rsidRPr="000B62A7">
        <w:rPr>
          <w:rFonts w:ascii="Verdana" w:hAnsi="Verdana" w:cs="Courier New"/>
          <w:sz w:val="24"/>
          <w:szCs w:val="24"/>
        </w:rPr>
        <w:t>trabajo tendentes</w:t>
      </w:r>
      <w:proofErr w:type="gramEnd"/>
      <w:r w:rsidRPr="000B62A7">
        <w:rPr>
          <w:rFonts w:ascii="Verdana" w:hAnsi="Verdana" w:cs="Courier New"/>
          <w:sz w:val="24"/>
          <w:szCs w:val="24"/>
        </w:rPr>
        <w:t xml:space="preserve"> a mejorar dichas instituciones o para resolver los conflictos que se presenten en torno a ellas, dentro la población, comunidad o Distrito indígena por el que pretenda ser postulado.</w:t>
      </w:r>
    </w:p>
    <w:p w:rsidR="00C411DB"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 Ser representante de alguna comunidad o asociación indígena que tenga como finalidad mejorar o conservar sus instituciones.</w:t>
      </w:r>
    </w:p>
    <w:p w:rsidR="004F4CB6"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Lo anterior a fin de garantizar que los ciudadanos en dichas circunscripciones votarán efectivamente por candidatos indígenas, garantizando que los electos representarán los intereses reales de los grupos en cuestión, tendiendo con ello a evitar la desnaturali</w:t>
      </w:r>
      <w:r w:rsidR="007E464B" w:rsidRPr="000B62A7">
        <w:rPr>
          <w:rFonts w:ascii="Verdana" w:hAnsi="Verdana" w:cs="Courier New"/>
          <w:sz w:val="24"/>
          <w:szCs w:val="24"/>
        </w:rPr>
        <w:t>zación de esta iniciativa</w:t>
      </w:r>
      <w:r w:rsidRPr="000B62A7">
        <w:rPr>
          <w:rFonts w:ascii="Verdana" w:hAnsi="Verdana" w:cs="Courier New"/>
          <w:sz w:val="24"/>
          <w:szCs w:val="24"/>
        </w:rPr>
        <w:t>.</w:t>
      </w:r>
    </w:p>
    <w:p w:rsidR="004F4CB6"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Por último y en relación con este tema, cabe precisar que para acreditar el vínculo con la comunidad en los términos antes señalados, se deberá asumir una perspectiva intercultural, esto es, que los medios para acreditar la pertenencia apuntada, resulten de las constancias expedidas por las autoridades comunales existentes en la comunidad o población indígena, como pueden ser, las autoridades elegidas de conformidad con las disposiciones de sus sistemas normativos internos; la asamblea general comunitaria o cualquier otra con representación conforme al sistema normativo vigente en la comunidad</w:t>
      </w:r>
      <w:r w:rsidR="000940BE" w:rsidRPr="000B62A7">
        <w:rPr>
          <w:rFonts w:ascii="Verdana" w:hAnsi="Verdana" w:cs="Courier New"/>
          <w:sz w:val="24"/>
          <w:szCs w:val="24"/>
        </w:rPr>
        <w:t>.</w:t>
      </w:r>
    </w:p>
    <w:p w:rsidR="003C7E38"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 xml:space="preserve">Es decir, para lograr la eficiente representación política de los pueblos y comunidades indígenas, es necesario acreditar una </w:t>
      </w:r>
      <w:proofErr w:type="spellStart"/>
      <w:r w:rsidRPr="000B62A7">
        <w:rPr>
          <w:rFonts w:ascii="Verdana" w:hAnsi="Verdana" w:cs="Courier New"/>
          <w:sz w:val="24"/>
          <w:szCs w:val="24"/>
        </w:rPr>
        <w:t>autoadscripción</w:t>
      </w:r>
      <w:proofErr w:type="spellEnd"/>
      <w:r w:rsidRPr="000B62A7">
        <w:rPr>
          <w:rFonts w:ascii="Verdana" w:hAnsi="Verdana" w:cs="Courier New"/>
          <w:sz w:val="24"/>
          <w:szCs w:val="24"/>
        </w:rPr>
        <w:t xml:space="preserve"> </w:t>
      </w:r>
      <w:r w:rsidRPr="000B62A7">
        <w:rPr>
          <w:rFonts w:ascii="Verdana" w:hAnsi="Verdana" w:cs="Courier New"/>
          <w:sz w:val="24"/>
          <w:szCs w:val="24"/>
        </w:rPr>
        <w:lastRenderedPageBreak/>
        <w:t>calificada, basada en elementos objetivos, a fin de que no quede duda de que la autoconciencia está justificada y, en este sentido, la acción afirmativa verdaderamente se materialice en las personas a las que va dirigida, pues con ello se preserva que el postulado guarde correspondencia con la finalidad de la acción positiva, teniendo en cuenta que las comunidades indígenas tienen un sentido especial de identidad colectiva.</w:t>
      </w:r>
    </w:p>
    <w:p w:rsidR="004F4CB6"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C</w:t>
      </w:r>
      <w:r w:rsidR="000940BE" w:rsidRPr="000B62A7">
        <w:rPr>
          <w:rFonts w:ascii="Verdana" w:hAnsi="Verdana" w:cs="Courier New"/>
          <w:sz w:val="24"/>
          <w:szCs w:val="24"/>
        </w:rPr>
        <w:t>on base en tales criterios, esa</w:t>
      </w:r>
      <w:r w:rsidRPr="000B62A7">
        <w:rPr>
          <w:rFonts w:ascii="Verdana" w:hAnsi="Verdana" w:cs="Courier New"/>
          <w:sz w:val="24"/>
          <w:szCs w:val="24"/>
        </w:rPr>
        <w:t xml:space="preserve"> autoridad consideró que debe acompañarse a la solicitud de registro, cualquier documento a través del cual se pueda acreditar la pertenencia y conocimiento de la o el ciudadano indígena, que pretenda ser postulado por los partidos políticos o coaliciones, a las instituciones sociales, económicas, culturales y políticas distintivas de la comunidad a la que pertenece, como podrían ser, por ejemplo, las constancias expedidas por las autoridades comunales existentes y reconocidas en la comunidad, o por cualquier representante de dicha comunidad, nombramientos en cargos o comisiones, constancias de cumplimiento de obligaciones comunales, recibos de pago de cooperaciones, faenas, servicios comunitarios, o bien, constancias a través de las cuales se pueda deducir que pertenece a la comunidad por haber cumplido con sus obligaciones frente a ella, según su propio sistema normativo.</w:t>
      </w:r>
    </w:p>
    <w:p w:rsidR="004F4CB6" w:rsidRPr="000B62A7" w:rsidRDefault="000940BE" w:rsidP="003C7E38">
      <w:pPr>
        <w:spacing w:line="240" w:lineRule="auto"/>
        <w:jc w:val="both"/>
        <w:rPr>
          <w:rFonts w:ascii="Verdana" w:hAnsi="Verdana" w:cs="Courier New"/>
          <w:sz w:val="24"/>
          <w:szCs w:val="24"/>
        </w:rPr>
      </w:pPr>
      <w:r w:rsidRPr="000B62A7">
        <w:rPr>
          <w:rFonts w:ascii="Verdana" w:hAnsi="Verdana" w:cs="Courier New"/>
          <w:sz w:val="24"/>
          <w:szCs w:val="24"/>
        </w:rPr>
        <w:t xml:space="preserve">En ese sentido, </w:t>
      </w:r>
      <w:r w:rsidR="000D08C2" w:rsidRPr="000B62A7">
        <w:rPr>
          <w:rFonts w:ascii="Verdana" w:hAnsi="Verdana" w:cs="Courier New"/>
          <w:sz w:val="24"/>
          <w:szCs w:val="24"/>
        </w:rPr>
        <w:t xml:space="preserve">en las elecciones 2017-2018, </w:t>
      </w:r>
      <w:r w:rsidRPr="000B62A7">
        <w:rPr>
          <w:rFonts w:ascii="Verdana" w:hAnsi="Verdana" w:cs="Courier New"/>
          <w:sz w:val="24"/>
          <w:szCs w:val="24"/>
        </w:rPr>
        <w:t>es</w:t>
      </w:r>
      <w:r w:rsidR="00161544" w:rsidRPr="000B62A7">
        <w:rPr>
          <w:rFonts w:ascii="Verdana" w:hAnsi="Verdana" w:cs="Courier New"/>
          <w:sz w:val="24"/>
          <w:szCs w:val="24"/>
        </w:rPr>
        <w:t>a autoridad electoral, tuvo a la vista la constancia con la que los ciudadanos acreditaron su vínculo con alguna de las comunidades indígenas, estos documentos, forman parte de los expedientes que contienen las solicitudes de registr</w:t>
      </w:r>
      <w:r w:rsidRPr="000B62A7">
        <w:rPr>
          <w:rFonts w:ascii="Verdana" w:hAnsi="Verdana" w:cs="Courier New"/>
          <w:sz w:val="24"/>
          <w:szCs w:val="24"/>
        </w:rPr>
        <w:t>o de los ciudadanos en cuestión.</w:t>
      </w:r>
    </w:p>
    <w:p w:rsidR="000940BE" w:rsidRPr="000B62A7" w:rsidRDefault="00161544" w:rsidP="003C7E38">
      <w:pPr>
        <w:spacing w:line="240" w:lineRule="auto"/>
        <w:jc w:val="both"/>
        <w:rPr>
          <w:rFonts w:ascii="Verdana" w:hAnsi="Verdana" w:cs="Courier New"/>
          <w:sz w:val="24"/>
          <w:szCs w:val="24"/>
        </w:rPr>
      </w:pPr>
      <w:r w:rsidRPr="000B62A7">
        <w:rPr>
          <w:rFonts w:ascii="Verdana" w:hAnsi="Verdana" w:cs="Courier New"/>
          <w:sz w:val="24"/>
          <w:szCs w:val="24"/>
        </w:rPr>
        <w:t>Como ejemplo de la documen</w:t>
      </w:r>
      <w:r w:rsidR="00DC27C6" w:rsidRPr="000B62A7">
        <w:rPr>
          <w:rFonts w:ascii="Verdana" w:hAnsi="Verdana" w:cs="Courier New"/>
          <w:sz w:val="24"/>
          <w:szCs w:val="24"/>
        </w:rPr>
        <w:t>tación que fue analizada por es</w:t>
      </w:r>
      <w:r w:rsidRPr="000B62A7">
        <w:rPr>
          <w:rFonts w:ascii="Verdana" w:hAnsi="Verdana" w:cs="Courier New"/>
          <w:sz w:val="24"/>
          <w:szCs w:val="24"/>
        </w:rPr>
        <w:t xml:space="preserve">a autoridad electoral obran constancias suscritas por Comisariados Ejidales, por Presidentes </w:t>
      </w:r>
      <w:r w:rsidR="00DC27C6" w:rsidRPr="000B62A7">
        <w:rPr>
          <w:rFonts w:ascii="Verdana" w:hAnsi="Verdana" w:cs="Courier New"/>
          <w:sz w:val="24"/>
          <w:szCs w:val="24"/>
        </w:rPr>
        <w:t>M</w:t>
      </w:r>
      <w:r w:rsidRPr="000B62A7">
        <w:rPr>
          <w:rFonts w:ascii="Verdana" w:hAnsi="Verdana" w:cs="Courier New"/>
          <w:sz w:val="24"/>
          <w:szCs w:val="24"/>
        </w:rPr>
        <w:t xml:space="preserve">unicipales, por Agentes Municipales, Asociaciones Comunales, Asociaciones </w:t>
      </w:r>
      <w:r w:rsidR="00DC27C6" w:rsidRPr="000B62A7">
        <w:rPr>
          <w:rFonts w:ascii="Verdana" w:hAnsi="Verdana" w:cs="Courier New"/>
          <w:sz w:val="24"/>
          <w:szCs w:val="24"/>
        </w:rPr>
        <w:t>Civiles, O</w:t>
      </w:r>
      <w:r w:rsidRPr="000B62A7">
        <w:rPr>
          <w:rFonts w:ascii="Verdana" w:hAnsi="Verdana" w:cs="Courier New"/>
          <w:sz w:val="24"/>
          <w:szCs w:val="24"/>
        </w:rPr>
        <w:t>rganizaciones de la Sociedad Civil al servicio de las comunidades indígenas, fondos regionales indígenas, fundaciones, así como actas de asambleas comunitarias, entre otros.</w:t>
      </w:r>
      <w:r w:rsidR="000940BE" w:rsidRPr="000B62A7">
        <w:rPr>
          <w:rFonts w:ascii="Verdana" w:hAnsi="Verdana" w:cs="Courier New"/>
          <w:sz w:val="24"/>
          <w:szCs w:val="24"/>
        </w:rPr>
        <w:t xml:space="preserve"> Como ejemplo de lo anterior, se ilustran algunas de las candidaturas p</w:t>
      </w:r>
      <w:r w:rsidR="000D08C2" w:rsidRPr="000B62A7">
        <w:rPr>
          <w:rFonts w:ascii="Verdana" w:hAnsi="Verdana" w:cs="Courier New"/>
          <w:sz w:val="24"/>
          <w:szCs w:val="24"/>
        </w:rPr>
        <w:t xml:space="preserve">ostuladas en las elecciones del </w:t>
      </w:r>
      <w:r w:rsidR="000940BE" w:rsidRPr="000B62A7">
        <w:rPr>
          <w:rFonts w:ascii="Verdana" w:hAnsi="Verdana" w:cs="Courier New"/>
          <w:sz w:val="24"/>
          <w:szCs w:val="24"/>
        </w:rPr>
        <w:t>2018 y la forma en que acreditaron su pertenencia al pueblo indígena</w:t>
      </w:r>
      <w:r w:rsidR="000004DA" w:rsidRPr="000B62A7">
        <w:rPr>
          <w:rFonts w:ascii="Verdana" w:hAnsi="Verdana" w:cs="Courier New"/>
          <w:sz w:val="24"/>
          <w:szCs w:val="24"/>
        </w:rPr>
        <w:t>:</w:t>
      </w:r>
    </w:p>
    <w:p w:rsidR="004F4CB6" w:rsidRPr="000B62A7" w:rsidRDefault="004F4CB6" w:rsidP="003C7E38">
      <w:pPr>
        <w:tabs>
          <w:tab w:val="left" w:pos="7415"/>
        </w:tabs>
        <w:spacing w:line="240" w:lineRule="auto"/>
        <w:rPr>
          <w:rFonts w:ascii="Verdana" w:hAnsi="Verdana" w:cs="Courier New"/>
          <w:sz w:val="24"/>
          <w:szCs w:val="24"/>
        </w:rPr>
      </w:pPr>
    </w:p>
    <w:tbl>
      <w:tblPr>
        <w:tblStyle w:val="Tablaconcuadrcula"/>
        <w:tblW w:w="0" w:type="auto"/>
        <w:tblLook w:val="04A0" w:firstRow="1" w:lastRow="0" w:firstColumn="1" w:lastColumn="0" w:noHBand="0" w:noVBand="1"/>
      </w:tblPr>
      <w:tblGrid>
        <w:gridCol w:w="1386"/>
        <w:gridCol w:w="1594"/>
        <w:gridCol w:w="6074"/>
      </w:tblGrid>
      <w:tr w:rsidR="00A54868" w:rsidRPr="000B62A7" w:rsidTr="000004DA">
        <w:trPr>
          <w:trHeight w:val="889"/>
        </w:trPr>
        <w:tc>
          <w:tcPr>
            <w:tcW w:w="1239" w:type="dxa"/>
          </w:tcPr>
          <w:p w:rsidR="00C75A5E" w:rsidRPr="000B62A7" w:rsidRDefault="00C75A5E" w:rsidP="00B67C91">
            <w:pPr>
              <w:tabs>
                <w:tab w:val="left" w:pos="1612"/>
              </w:tabs>
              <w:jc w:val="both"/>
              <w:rPr>
                <w:rFonts w:ascii="Verdana" w:hAnsi="Verdana" w:cs="Courier New"/>
                <w:b/>
                <w:sz w:val="18"/>
                <w:szCs w:val="18"/>
              </w:rPr>
            </w:pPr>
            <w:r w:rsidRPr="000B62A7">
              <w:rPr>
                <w:rFonts w:ascii="Verdana" w:hAnsi="Verdana" w:cs="Courier New"/>
                <w:b/>
                <w:sz w:val="18"/>
                <w:szCs w:val="18"/>
              </w:rPr>
              <w:t>PARTDO O COALICIÓN</w:t>
            </w:r>
          </w:p>
        </w:tc>
        <w:tc>
          <w:tcPr>
            <w:tcW w:w="1297" w:type="dxa"/>
          </w:tcPr>
          <w:p w:rsidR="00C75A5E" w:rsidRPr="000B62A7" w:rsidRDefault="00C75A5E" w:rsidP="00B67C91">
            <w:pPr>
              <w:tabs>
                <w:tab w:val="left" w:pos="1612"/>
              </w:tabs>
              <w:jc w:val="both"/>
              <w:rPr>
                <w:rFonts w:ascii="Verdana" w:hAnsi="Verdana" w:cs="Courier New"/>
                <w:b/>
                <w:sz w:val="18"/>
                <w:szCs w:val="18"/>
              </w:rPr>
            </w:pPr>
            <w:r w:rsidRPr="000B62A7">
              <w:rPr>
                <w:rFonts w:ascii="Verdana" w:hAnsi="Verdana" w:cs="Courier New"/>
                <w:b/>
                <w:sz w:val="18"/>
                <w:szCs w:val="18"/>
              </w:rPr>
              <w:t>ESTADO Y DISTRITO ELECTORAL UNINOMINAL</w:t>
            </w:r>
          </w:p>
        </w:tc>
        <w:tc>
          <w:tcPr>
            <w:tcW w:w="6518" w:type="dxa"/>
          </w:tcPr>
          <w:p w:rsidR="00C75A5E" w:rsidRPr="000B62A7" w:rsidRDefault="00C75A5E" w:rsidP="00C75A5E">
            <w:pPr>
              <w:tabs>
                <w:tab w:val="left" w:pos="1612"/>
              </w:tabs>
              <w:jc w:val="center"/>
              <w:rPr>
                <w:rFonts w:ascii="Verdana" w:hAnsi="Verdana" w:cs="Courier New"/>
                <w:b/>
                <w:sz w:val="18"/>
                <w:szCs w:val="18"/>
              </w:rPr>
            </w:pPr>
            <w:r w:rsidRPr="000B62A7">
              <w:rPr>
                <w:rFonts w:ascii="Verdana" w:hAnsi="Verdana" w:cs="Courier New"/>
                <w:b/>
                <w:sz w:val="18"/>
                <w:szCs w:val="18"/>
              </w:rPr>
              <w:t>DOCUMENTOS PARA ACREDITAR LA PERTENENCIA A LA COMUNIDAD INDIGENA</w:t>
            </w:r>
          </w:p>
        </w:tc>
      </w:tr>
      <w:tr w:rsidR="00A54868" w:rsidRPr="000B62A7" w:rsidTr="000004DA">
        <w:tc>
          <w:tcPr>
            <w:tcW w:w="1239" w:type="dxa"/>
          </w:tcPr>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Juntos Haremos</w:t>
            </w: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Historia</w:t>
            </w:r>
          </w:p>
          <w:p w:rsidR="000940BE" w:rsidRPr="000B62A7" w:rsidRDefault="000940BE" w:rsidP="00B67C91">
            <w:pPr>
              <w:tabs>
                <w:tab w:val="left" w:pos="1612"/>
              </w:tabs>
              <w:jc w:val="both"/>
              <w:rPr>
                <w:rFonts w:ascii="Verdana" w:hAnsi="Verdana" w:cs="Courier New"/>
                <w:sz w:val="18"/>
                <w:szCs w:val="18"/>
              </w:rPr>
            </w:pPr>
          </w:p>
        </w:tc>
        <w:tc>
          <w:tcPr>
            <w:tcW w:w="1297" w:type="dxa"/>
          </w:tcPr>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lastRenderedPageBreak/>
              <w:t>Yucatán</w:t>
            </w: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01</w:t>
            </w:r>
          </w:p>
          <w:p w:rsidR="000940BE" w:rsidRPr="000B62A7" w:rsidRDefault="000940BE" w:rsidP="00B67C91">
            <w:pPr>
              <w:tabs>
                <w:tab w:val="left" w:pos="1612"/>
              </w:tabs>
              <w:jc w:val="both"/>
              <w:rPr>
                <w:rFonts w:ascii="Verdana" w:hAnsi="Verdana" w:cs="Courier New"/>
                <w:sz w:val="18"/>
                <w:szCs w:val="18"/>
              </w:rPr>
            </w:pPr>
          </w:p>
        </w:tc>
        <w:tc>
          <w:tcPr>
            <w:tcW w:w="6518" w:type="dxa"/>
          </w:tcPr>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 xml:space="preserve">Acreditación de la Unión Nacional de Mujeres Indígenas y Campesinas, Delegación Yucatán, de las candidatas a propietaria y suplente como ciudadanas indígenas, al ser </w:t>
            </w:r>
            <w:r w:rsidRPr="000B62A7">
              <w:rPr>
                <w:rFonts w:ascii="Verdana" w:hAnsi="Verdana" w:cs="Courier New"/>
                <w:sz w:val="18"/>
                <w:szCs w:val="18"/>
              </w:rPr>
              <w:lastRenderedPageBreak/>
              <w:t xml:space="preserve">originarias de la comunidad Maya en el estado de Yucatán, manifestando el vínculo estrecho que existe con las comunidades indígenas con las comunidades ubicadas dentro del Distrito uno federal, en la cual realizan diversas labores en pro de los derechos indígenas y campesinos, por lo que se les reconoce como Indígena Maya. Carta del Comisario Ejidal de </w:t>
            </w:r>
            <w:proofErr w:type="spellStart"/>
            <w:r w:rsidRPr="000B62A7">
              <w:rPr>
                <w:rFonts w:ascii="Verdana" w:hAnsi="Verdana" w:cs="Courier New"/>
                <w:sz w:val="18"/>
                <w:szCs w:val="18"/>
              </w:rPr>
              <w:t>Tekom</w:t>
            </w:r>
            <w:proofErr w:type="spellEnd"/>
            <w:r w:rsidRPr="000B62A7">
              <w:rPr>
                <w:rFonts w:ascii="Verdana" w:hAnsi="Verdana" w:cs="Courier New"/>
                <w:sz w:val="18"/>
                <w:szCs w:val="18"/>
              </w:rPr>
              <w:t xml:space="preserve"> Yucatán en la que consta que las candidatas pertenecen a la comunidad indígena del sistema agrario de la comisaría ejidal de </w:t>
            </w:r>
            <w:proofErr w:type="spellStart"/>
            <w:r w:rsidRPr="000B62A7">
              <w:rPr>
                <w:rFonts w:ascii="Verdana" w:hAnsi="Verdana" w:cs="Courier New"/>
                <w:sz w:val="18"/>
                <w:szCs w:val="18"/>
              </w:rPr>
              <w:t>Tekom</w:t>
            </w:r>
            <w:proofErr w:type="spellEnd"/>
            <w:r w:rsidRPr="000B62A7">
              <w:rPr>
                <w:rFonts w:ascii="Verdana" w:hAnsi="Verdana" w:cs="Courier New"/>
                <w:sz w:val="18"/>
                <w:szCs w:val="18"/>
              </w:rPr>
              <w:t>.</w:t>
            </w:r>
          </w:p>
          <w:p w:rsidR="000940BE" w:rsidRPr="000B62A7" w:rsidRDefault="000940BE" w:rsidP="00B67C91">
            <w:pPr>
              <w:tabs>
                <w:tab w:val="left" w:pos="1612"/>
              </w:tabs>
              <w:jc w:val="both"/>
              <w:rPr>
                <w:rFonts w:ascii="Verdana" w:hAnsi="Verdana" w:cs="Courier New"/>
                <w:sz w:val="18"/>
                <w:szCs w:val="18"/>
              </w:rPr>
            </w:pPr>
          </w:p>
        </w:tc>
      </w:tr>
      <w:tr w:rsidR="000940BE" w:rsidRPr="000B62A7" w:rsidTr="000004DA">
        <w:tc>
          <w:tcPr>
            <w:tcW w:w="1239" w:type="dxa"/>
          </w:tcPr>
          <w:p w:rsidR="000940BE" w:rsidRPr="000B62A7" w:rsidRDefault="000940BE" w:rsidP="00B67C91">
            <w:pPr>
              <w:tabs>
                <w:tab w:val="left" w:pos="1612"/>
              </w:tabs>
              <w:jc w:val="both"/>
              <w:rPr>
                <w:rFonts w:ascii="Verdana" w:hAnsi="Verdana" w:cs="Courier New"/>
                <w:sz w:val="18"/>
                <w:szCs w:val="18"/>
              </w:rPr>
            </w:pP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Por México al</w:t>
            </w: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Frente</w:t>
            </w:r>
          </w:p>
          <w:p w:rsidR="000940BE" w:rsidRPr="000B62A7" w:rsidRDefault="000940BE" w:rsidP="00B67C91">
            <w:pPr>
              <w:tabs>
                <w:tab w:val="left" w:pos="1612"/>
              </w:tabs>
              <w:jc w:val="both"/>
              <w:rPr>
                <w:rFonts w:ascii="Verdana" w:hAnsi="Verdana" w:cs="Courier New"/>
                <w:sz w:val="18"/>
                <w:szCs w:val="18"/>
              </w:rPr>
            </w:pPr>
          </w:p>
        </w:tc>
        <w:tc>
          <w:tcPr>
            <w:tcW w:w="1297" w:type="dxa"/>
          </w:tcPr>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Yucatán</w:t>
            </w: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01</w:t>
            </w:r>
          </w:p>
          <w:p w:rsidR="000940BE" w:rsidRPr="000B62A7" w:rsidRDefault="000940BE" w:rsidP="00B67C91">
            <w:pPr>
              <w:tabs>
                <w:tab w:val="left" w:pos="1612"/>
              </w:tabs>
              <w:jc w:val="both"/>
              <w:rPr>
                <w:rFonts w:ascii="Verdana" w:hAnsi="Verdana" w:cs="Courier New"/>
                <w:sz w:val="18"/>
                <w:szCs w:val="18"/>
              </w:rPr>
            </w:pPr>
          </w:p>
        </w:tc>
        <w:tc>
          <w:tcPr>
            <w:tcW w:w="6518" w:type="dxa"/>
          </w:tcPr>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 xml:space="preserve">Cartas de los Comisariados Ejidales de San Antonio Cámara, Municipio de </w:t>
            </w:r>
            <w:proofErr w:type="spellStart"/>
            <w:r w:rsidRPr="000B62A7">
              <w:rPr>
                <w:rFonts w:ascii="Verdana" w:hAnsi="Verdana" w:cs="Courier New"/>
                <w:sz w:val="18"/>
                <w:szCs w:val="18"/>
              </w:rPr>
              <w:t>Temax</w:t>
            </w:r>
            <w:proofErr w:type="spellEnd"/>
            <w:r w:rsidRPr="000B62A7">
              <w:rPr>
                <w:rFonts w:ascii="Verdana" w:hAnsi="Verdana" w:cs="Courier New"/>
                <w:sz w:val="18"/>
                <w:szCs w:val="18"/>
              </w:rPr>
              <w:t xml:space="preserve"> y del NCPA </w:t>
            </w:r>
            <w:proofErr w:type="spellStart"/>
            <w:r w:rsidRPr="000B62A7">
              <w:rPr>
                <w:rFonts w:ascii="Verdana" w:hAnsi="Verdana" w:cs="Courier New"/>
                <w:sz w:val="18"/>
                <w:szCs w:val="18"/>
              </w:rPr>
              <w:t>Dzonot</w:t>
            </w:r>
            <w:proofErr w:type="spellEnd"/>
            <w:r w:rsidRPr="000B62A7">
              <w:rPr>
                <w:rFonts w:ascii="Verdana" w:hAnsi="Verdana" w:cs="Courier New"/>
                <w:sz w:val="18"/>
                <w:szCs w:val="18"/>
              </w:rPr>
              <w:t xml:space="preserve"> </w:t>
            </w:r>
            <w:proofErr w:type="spellStart"/>
            <w:r w:rsidRPr="000B62A7">
              <w:rPr>
                <w:rFonts w:ascii="Verdana" w:hAnsi="Verdana" w:cs="Courier New"/>
                <w:sz w:val="18"/>
                <w:szCs w:val="18"/>
              </w:rPr>
              <w:t>Sabila</w:t>
            </w:r>
            <w:proofErr w:type="spellEnd"/>
            <w:r w:rsidRPr="000B62A7">
              <w:rPr>
                <w:rFonts w:ascii="Verdana" w:hAnsi="Verdana" w:cs="Courier New"/>
                <w:sz w:val="18"/>
                <w:szCs w:val="18"/>
              </w:rPr>
              <w:t xml:space="preserve">, Municipio de </w:t>
            </w:r>
            <w:proofErr w:type="spellStart"/>
            <w:r w:rsidRPr="000B62A7">
              <w:rPr>
                <w:rFonts w:ascii="Verdana" w:hAnsi="Verdana" w:cs="Courier New"/>
                <w:sz w:val="18"/>
                <w:szCs w:val="18"/>
              </w:rPr>
              <w:t>Dzilam</w:t>
            </w:r>
            <w:proofErr w:type="spellEnd"/>
            <w:r w:rsidRPr="000B62A7">
              <w:rPr>
                <w:rFonts w:ascii="Verdana" w:hAnsi="Verdana" w:cs="Courier New"/>
                <w:sz w:val="18"/>
                <w:szCs w:val="18"/>
              </w:rPr>
              <w:t xml:space="preserve"> González, en el estado de Yucatán, en la que en la primera carta hace constar que el candidato propietario trabaja y pertenece a la etnia maya y desde hace más de 3 años se ha dedicado a brindar apoyo y gestión a los grupos que existen dentro de ese núcleo agrario, en la segunda carta se hace constar que trabaja y pertenece a la etnia maya que vive y habita en la comisaría de </w:t>
            </w:r>
            <w:proofErr w:type="spellStart"/>
            <w:r w:rsidRPr="000B62A7">
              <w:rPr>
                <w:rFonts w:ascii="Verdana" w:hAnsi="Verdana" w:cs="Courier New"/>
                <w:sz w:val="18"/>
                <w:szCs w:val="18"/>
              </w:rPr>
              <w:t>Xbec</w:t>
            </w:r>
            <w:proofErr w:type="spellEnd"/>
            <w:r w:rsidRPr="000B62A7">
              <w:rPr>
                <w:rFonts w:ascii="Verdana" w:hAnsi="Verdana" w:cs="Courier New"/>
                <w:sz w:val="18"/>
                <w:szCs w:val="18"/>
              </w:rPr>
              <w:t xml:space="preserve"> del municipio de </w:t>
            </w:r>
            <w:proofErr w:type="spellStart"/>
            <w:r w:rsidRPr="000B62A7">
              <w:rPr>
                <w:rFonts w:ascii="Verdana" w:hAnsi="Verdana" w:cs="Courier New"/>
                <w:sz w:val="18"/>
                <w:szCs w:val="18"/>
              </w:rPr>
              <w:t>Buctzotz</w:t>
            </w:r>
            <w:proofErr w:type="spellEnd"/>
            <w:r w:rsidRPr="000B62A7">
              <w:rPr>
                <w:rFonts w:ascii="Verdana" w:hAnsi="Verdana" w:cs="Courier New"/>
                <w:sz w:val="18"/>
                <w:szCs w:val="18"/>
              </w:rPr>
              <w:t xml:space="preserve"> y que durante muchos años dedicó tiempo y esfuerzo como Presidente Municipal. Carta del Presidente de la Asociación Ganadera Local Especializada en Ganado Bovino en la que se hace constar que el candidato propietario trabaja y pertenece a la etnia maya y ha sido asesor externo de esa Asociación ganadera. Constancia de Mayoría y Validez que acredita al candidato como regidor propietario con carácter de Presidente municipal para integrar el H. Ayuntamiento del Municipio de </w:t>
            </w:r>
            <w:proofErr w:type="spellStart"/>
            <w:r w:rsidRPr="000B62A7">
              <w:rPr>
                <w:rFonts w:ascii="Verdana" w:hAnsi="Verdana" w:cs="Courier New"/>
                <w:sz w:val="18"/>
                <w:szCs w:val="18"/>
              </w:rPr>
              <w:t>Buczotz</w:t>
            </w:r>
            <w:proofErr w:type="spellEnd"/>
            <w:r w:rsidRPr="000B62A7">
              <w:rPr>
                <w:rFonts w:ascii="Verdana" w:hAnsi="Verdana" w:cs="Courier New"/>
                <w:sz w:val="18"/>
                <w:szCs w:val="18"/>
              </w:rPr>
              <w:t>, Yucatán.</w:t>
            </w:r>
          </w:p>
          <w:p w:rsidR="000940BE" w:rsidRPr="000B62A7" w:rsidRDefault="000940BE" w:rsidP="00B67C91">
            <w:pPr>
              <w:tabs>
                <w:tab w:val="left" w:pos="1612"/>
              </w:tabs>
              <w:jc w:val="both"/>
              <w:rPr>
                <w:rFonts w:ascii="Verdana" w:hAnsi="Verdana" w:cs="Courier New"/>
                <w:sz w:val="18"/>
                <w:szCs w:val="18"/>
              </w:rPr>
            </w:pPr>
            <w:r w:rsidRPr="000B62A7">
              <w:rPr>
                <w:rFonts w:ascii="Verdana" w:hAnsi="Verdana" w:cs="Courier New"/>
                <w:sz w:val="18"/>
                <w:szCs w:val="18"/>
              </w:rPr>
              <w:t xml:space="preserve">Constancia suscrita por el Presidente del Comisariado Ejidal del ejido de </w:t>
            </w:r>
            <w:proofErr w:type="spellStart"/>
            <w:r w:rsidRPr="000B62A7">
              <w:rPr>
                <w:rFonts w:ascii="Verdana" w:hAnsi="Verdana" w:cs="Courier New"/>
                <w:sz w:val="18"/>
                <w:szCs w:val="18"/>
              </w:rPr>
              <w:t>Cauaca</w:t>
            </w:r>
            <w:proofErr w:type="spellEnd"/>
            <w:r w:rsidRPr="000B62A7">
              <w:rPr>
                <w:rFonts w:ascii="Verdana" w:hAnsi="Verdana" w:cs="Courier New"/>
                <w:sz w:val="18"/>
                <w:szCs w:val="18"/>
              </w:rPr>
              <w:t xml:space="preserve">, municipio de </w:t>
            </w:r>
            <w:proofErr w:type="spellStart"/>
            <w:r w:rsidRPr="000B62A7">
              <w:rPr>
                <w:rFonts w:ascii="Verdana" w:hAnsi="Verdana" w:cs="Courier New"/>
                <w:sz w:val="18"/>
                <w:szCs w:val="18"/>
              </w:rPr>
              <w:t>Temax</w:t>
            </w:r>
            <w:proofErr w:type="spellEnd"/>
            <w:r w:rsidRPr="000B62A7">
              <w:rPr>
                <w:rFonts w:ascii="Verdana" w:hAnsi="Verdana" w:cs="Courier New"/>
                <w:sz w:val="18"/>
                <w:szCs w:val="18"/>
              </w:rPr>
              <w:t xml:space="preserve"> en la que se hace constar que el candidato suplente trabaja y pertenece a la etnia maya y durante varios años brindó y dio atención a grupos de ejidatarios y posesionarios del núcleo agrario; constancia del Presidente del Comisariado Ejidal de </w:t>
            </w:r>
            <w:proofErr w:type="spellStart"/>
            <w:r w:rsidRPr="000B62A7">
              <w:rPr>
                <w:rFonts w:ascii="Verdana" w:hAnsi="Verdana" w:cs="Courier New"/>
                <w:sz w:val="18"/>
                <w:szCs w:val="18"/>
              </w:rPr>
              <w:t>Chacmay</w:t>
            </w:r>
            <w:proofErr w:type="spellEnd"/>
            <w:r w:rsidRPr="000B62A7">
              <w:rPr>
                <w:rFonts w:ascii="Verdana" w:hAnsi="Verdana" w:cs="Courier New"/>
                <w:sz w:val="18"/>
                <w:szCs w:val="18"/>
              </w:rPr>
              <w:t xml:space="preserve">, Municipio de </w:t>
            </w:r>
            <w:proofErr w:type="spellStart"/>
            <w:r w:rsidRPr="000B62A7">
              <w:rPr>
                <w:rFonts w:ascii="Verdana" w:hAnsi="Verdana" w:cs="Courier New"/>
                <w:sz w:val="18"/>
                <w:szCs w:val="18"/>
              </w:rPr>
              <w:t>Dzoncauich</w:t>
            </w:r>
            <w:proofErr w:type="spellEnd"/>
            <w:r w:rsidRPr="000B62A7">
              <w:rPr>
                <w:rFonts w:ascii="Verdana" w:hAnsi="Verdana" w:cs="Courier New"/>
                <w:sz w:val="18"/>
                <w:szCs w:val="18"/>
              </w:rPr>
              <w:t xml:space="preserve"> en la que se señala que el candidato trabaja y pertenece a la etnia maya y ha brindado atención a grupos vulnerables dentro del núcleo agrario.</w:t>
            </w:r>
          </w:p>
          <w:p w:rsidR="000940BE" w:rsidRPr="000B62A7" w:rsidRDefault="000940BE" w:rsidP="00B67C91">
            <w:pPr>
              <w:tabs>
                <w:tab w:val="left" w:pos="1612"/>
              </w:tabs>
              <w:jc w:val="both"/>
              <w:rPr>
                <w:rFonts w:ascii="Verdana" w:hAnsi="Verdana" w:cs="Courier New"/>
                <w:sz w:val="18"/>
                <w:szCs w:val="18"/>
              </w:rPr>
            </w:pPr>
          </w:p>
        </w:tc>
      </w:tr>
    </w:tbl>
    <w:p w:rsidR="000940BE" w:rsidRPr="000B62A7" w:rsidRDefault="000940BE" w:rsidP="00161544">
      <w:pPr>
        <w:tabs>
          <w:tab w:val="left" w:pos="1612"/>
        </w:tabs>
        <w:spacing w:line="240" w:lineRule="auto"/>
        <w:jc w:val="both"/>
        <w:rPr>
          <w:rFonts w:ascii="Verdana" w:hAnsi="Verdana" w:cs="Courier New"/>
          <w:sz w:val="24"/>
          <w:szCs w:val="24"/>
        </w:rPr>
      </w:pPr>
    </w:p>
    <w:p w:rsidR="004A047C" w:rsidRPr="000B62A7" w:rsidRDefault="00B81EBA" w:rsidP="0040171B">
      <w:pPr>
        <w:spacing w:after="0" w:line="240" w:lineRule="auto"/>
        <w:jc w:val="both"/>
        <w:rPr>
          <w:rFonts w:ascii="Verdana" w:hAnsi="Verdana" w:cs="Courier New"/>
          <w:sz w:val="24"/>
          <w:szCs w:val="24"/>
        </w:rPr>
      </w:pPr>
      <w:r w:rsidRPr="000B62A7">
        <w:rPr>
          <w:rFonts w:ascii="Verdana" w:eastAsia="Times New Roman" w:hAnsi="Verdana" w:cs="Courier New"/>
          <w:sz w:val="24"/>
          <w:szCs w:val="24"/>
          <w:lang w:eastAsia="es-MX"/>
        </w:rPr>
        <w:t xml:space="preserve">A </w:t>
      </w:r>
      <w:r w:rsidR="0040171B" w:rsidRPr="000B62A7">
        <w:rPr>
          <w:rFonts w:ascii="Verdana" w:eastAsia="Times New Roman" w:hAnsi="Verdana" w:cs="Courier New"/>
          <w:sz w:val="24"/>
          <w:szCs w:val="24"/>
          <w:lang w:eastAsia="es-MX"/>
        </w:rPr>
        <w:t>manera de aclaración, se precisa que a pesar que nuestra constitución yucateca establece que e</w:t>
      </w:r>
      <w:r w:rsidR="0040171B" w:rsidRPr="000B62A7">
        <w:rPr>
          <w:rFonts w:ascii="Verdana" w:hAnsi="Verdana" w:cs="Courier New"/>
          <w:sz w:val="24"/>
          <w:szCs w:val="24"/>
        </w:rPr>
        <w:t xml:space="preserve">l Estado tiene una composición pluricultural sustentada originalmente en el pueblo maya, es pertinente traer a colación que el pasado 4 de </w:t>
      </w:r>
      <w:r w:rsidR="00F874CC" w:rsidRPr="000B62A7">
        <w:rPr>
          <w:rFonts w:ascii="Verdana" w:hAnsi="Verdana" w:cs="Courier New"/>
          <w:sz w:val="24"/>
          <w:szCs w:val="24"/>
        </w:rPr>
        <w:t>junio</w:t>
      </w:r>
      <w:r w:rsidR="0040171B" w:rsidRPr="000B62A7">
        <w:rPr>
          <w:rFonts w:ascii="Verdana" w:hAnsi="Verdana" w:cs="Courier New"/>
          <w:sz w:val="24"/>
          <w:szCs w:val="24"/>
        </w:rPr>
        <w:t xml:space="preserve"> de la presente anualidad, la Suprema Corte de </w:t>
      </w:r>
      <w:r w:rsidR="00F874CC" w:rsidRPr="000B62A7">
        <w:rPr>
          <w:rFonts w:ascii="Verdana" w:hAnsi="Verdana" w:cs="Courier New"/>
          <w:sz w:val="24"/>
          <w:szCs w:val="24"/>
        </w:rPr>
        <w:t>Justicia</w:t>
      </w:r>
      <w:r w:rsidR="0040171B" w:rsidRPr="000B62A7">
        <w:rPr>
          <w:rFonts w:ascii="Verdana" w:hAnsi="Verdana" w:cs="Courier New"/>
          <w:sz w:val="24"/>
          <w:szCs w:val="24"/>
        </w:rPr>
        <w:t xml:space="preserve"> de la Nación, al resolver la acción de inconstitucionalidad 100/2017</w:t>
      </w:r>
      <w:r w:rsidR="00F874CC" w:rsidRPr="000B62A7">
        <w:rPr>
          <w:rFonts w:ascii="Verdana" w:hAnsi="Verdana" w:cs="Courier New"/>
          <w:sz w:val="24"/>
          <w:szCs w:val="24"/>
        </w:rPr>
        <w:t>,</w:t>
      </w:r>
      <w:r w:rsidR="006F239C" w:rsidRPr="000B62A7">
        <w:rPr>
          <w:rFonts w:ascii="Verdana" w:hAnsi="Verdana" w:cs="Courier New"/>
          <w:sz w:val="24"/>
          <w:szCs w:val="24"/>
        </w:rPr>
        <w:t xml:space="preserve"> invalidó</w:t>
      </w:r>
      <w:r w:rsidR="0040171B" w:rsidRPr="000B62A7">
        <w:rPr>
          <w:rFonts w:ascii="Verdana" w:hAnsi="Verdana" w:cs="Courier New"/>
          <w:sz w:val="24"/>
          <w:szCs w:val="24"/>
        </w:rPr>
        <w:t xml:space="preserve"> diversos artículos de la Ley de </w:t>
      </w:r>
      <w:r w:rsidR="00F874CC" w:rsidRPr="000B62A7">
        <w:rPr>
          <w:rFonts w:ascii="Verdana" w:hAnsi="Verdana" w:cs="Courier New"/>
          <w:sz w:val="24"/>
          <w:szCs w:val="24"/>
        </w:rPr>
        <w:t>Protección</w:t>
      </w:r>
      <w:r w:rsidR="0040171B" w:rsidRPr="000B62A7">
        <w:rPr>
          <w:rFonts w:ascii="Verdana" w:hAnsi="Verdana" w:cs="Courier New"/>
          <w:sz w:val="24"/>
          <w:szCs w:val="24"/>
        </w:rPr>
        <w:t xml:space="preserve"> de Datos Personales en Posesión de Sujetos </w:t>
      </w:r>
      <w:r w:rsidR="00F874CC" w:rsidRPr="000B62A7">
        <w:rPr>
          <w:rFonts w:ascii="Verdana" w:hAnsi="Verdana" w:cs="Courier New"/>
          <w:sz w:val="24"/>
          <w:szCs w:val="24"/>
        </w:rPr>
        <w:t>Obligados</w:t>
      </w:r>
      <w:r w:rsidR="0040171B" w:rsidRPr="000B62A7">
        <w:rPr>
          <w:rFonts w:ascii="Verdana" w:hAnsi="Verdana" w:cs="Courier New"/>
          <w:sz w:val="24"/>
          <w:szCs w:val="24"/>
        </w:rPr>
        <w:t xml:space="preserve"> del Esta</w:t>
      </w:r>
      <w:r w:rsidR="00F874CC" w:rsidRPr="000B62A7">
        <w:rPr>
          <w:rFonts w:ascii="Verdana" w:hAnsi="Verdana" w:cs="Courier New"/>
          <w:sz w:val="24"/>
          <w:szCs w:val="24"/>
        </w:rPr>
        <w:t>do de Yucatán</w:t>
      </w:r>
      <w:r w:rsidR="0040171B" w:rsidRPr="000B62A7">
        <w:rPr>
          <w:rFonts w:ascii="Verdana" w:hAnsi="Verdana" w:cs="Courier New"/>
          <w:sz w:val="24"/>
          <w:szCs w:val="24"/>
        </w:rPr>
        <w:t xml:space="preserve">, donde se </w:t>
      </w:r>
      <w:r w:rsidR="00F874CC" w:rsidRPr="000B62A7">
        <w:rPr>
          <w:rFonts w:ascii="Verdana" w:hAnsi="Verdana" w:cs="Courier New"/>
          <w:sz w:val="24"/>
          <w:szCs w:val="24"/>
        </w:rPr>
        <w:t>preveía</w:t>
      </w:r>
      <w:r w:rsidR="0040171B" w:rsidRPr="000B62A7">
        <w:rPr>
          <w:rFonts w:ascii="Verdana" w:hAnsi="Verdana" w:cs="Courier New"/>
          <w:sz w:val="24"/>
          <w:szCs w:val="24"/>
        </w:rPr>
        <w:t xml:space="preserve"> la </w:t>
      </w:r>
      <w:r w:rsidR="00F874CC" w:rsidRPr="000B62A7">
        <w:rPr>
          <w:rFonts w:ascii="Verdana" w:hAnsi="Verdana" w:cs="Courier New"/>
          <w:sz w:val="24"/>
          <w:szCs w:val="24"/>
        </w:rPr>
        <w:t>obligación</w:t>
      </w:r>
      <w:r w:rsidR="0040171B" w:rsidRPr="000B62A7">
        <w:rPr>
          <w:rFonts w:ascii="Verdana" w:hAnsi="Verdana" w:cs="Courier New"/>
          <w:sz w:val="24"/>
          <w:szCs w:val="24"/>
        </w:rPr>
        <w:t xml:space="preserve"> de que los </w:t>
      </w:r>
      <w:r w:rsidR="00F874CC" w:rsidRPr="000B62A7">
        <w:rPr>
          <w:rFonts w:ascii="Verdana" w:hAnsi="Verdana" w:cs="Courier New"/>
          <w:sz w:val="24"/>
          <w:szCs w:val="24"/>
        </w:rPr>
        <w:t>responsables</w:t>
      </w:r>
      <w:r w:rsidR="0040171B" w:rsidRPr="000B62A7">
        <w:rPr>
          <w:rFonts w:ascii="Verdana" w:hAnsi="Verdana" w:cs="Courier New"/>
          <w:sz w:val="24"/>
          <w:szCs w:val="24"/>
        </w:rPr>
        <w:t xml:space="preserve"> del manejo de datos personales</w:t>
      </w:r>
      <w:r w:rsidR="00F874CC" w:rsidRPr="000B62A7">
        <w:rPr>
          <w:rFonts w:ascii="Verdana" w:hAnsi="Verdana" w:cs="Courier New"/>
          <w:sz w:val="24"/>
          <w:szCs w:val="24"/>
        </w:rPr>
        <w:t>,</w:t>
      </w:r>
      <w:r w:rsidR="0040171B" w:rsidRPr="000B62A7">
        <w:rPr>
          <w:rFonts w:ascii="Verdana" w:hAnsi="Verdana" w:cs="Courier New"/>
          <w:sz w:val="24"/>
          <w:szCs w:val="24"/>
        </w:rPr>
        <w:t xml:space="preserve"> </w:t>
      </w:r>
      <w:r w:rsidR="00F874CC" w:rsidRPr="000B62A7">
        <w:rPr>
          <w:rFonts w:ascii="Verdana" w:hAnsi="Verdana" w:cs="Courier New"/>
          <w:sz w:val="24"/>
          <w:szCs w:val="24"/>
        </w:rPr>
        <w:t>promovieran</w:t>
      </w:r>
      <w:r w:rsidR="006F239C" w:rsidRPr="000B62A7">
        <w:rPr>
          <w:rFonts w:ascii="Verdana" w:hAnsi="Verdana" w:cs="Courier New"/>
          <w:sz w:val="24"/>
          <w:szCs w:val="24"/>
        </w:rPr>
        <w:t xml:space="preserve"> acciones par</w:t>
      </w:r>
      <w:r w:rsidR="0040171B" w:rsidRPr="000B62A7">
        <w:rPr>
          <w:rFonts w:ascii="Verdana" w:hAnsi="Verdana" w:cs="Courier New"/>
          <w:sz w:val="24"/>
          <w:szCs w:val="24"/>
        </w:rPr>
        <w:t xml:space="preserve">a auxiliar en la recepción, trámite y respuesta a las </w:t>
      </w:r>
      <w:r w:rsidR="00F874CC" w:rsidRPr="000B62A7">
        <w:rPr>
          <w:rFonts w:ascii="Verdana" w:hAnsi="Verdana" w:cs="Courier New"/>
          <w:sz w:val="24"/>
          <w:szCs w:val="24"/>
        </w:rPr>
        <w:t>solicitudes</w:t>
      </w:r>
      <w:r w:rsidR="0040171B" w:rsidRPr="000B62A7">
        <w:rPr>
          <w:rFonts w:ascii="Verdana" w:hAnsi="Verdana" w:cs="Courier New"/>
          <w:sz w:val="24"/>
          <w:szCs w:val="24"/>
        </w:rPr>
        <w:t xml:space="preserve"> de información en lengua maya, esto según sus consideraciones, porque </w:t>
      </w:r>
      <w:r w:rsidR="00F874CC" w:rsidRPr="000B62A7">
        <w:rPr>
          <w:rFonts w:ascii="Verdana" w:hAnsi="Verdana" w:cs="Courier New"/>
          <w:sz w:val="24"/>
          <w:szCs w:val="24"/>
        </w:rPr>
        <w:t xml:space="preserve">determino que resultaba contrario al artículo primero de la constitución federal, al violar los principios de igualdad y no discriminación, en perjuicio de todas las personas hablantes de una lengua indígena distinta al maya. Dijo que el derecho de toda persona a hablar en su </w:t>
      </w:r>
      <w:r w:rsidR="00C25225" w:rsidRPr="000B62A7">
        <w:rPr>
          <w:rFonts w:ascii="Verdana" w:hAnsi="Verdana" w:cs="Courier New"/>
          <w:sz w:val="24"/>
          <w:szCs w:val="24"/>
        </w:rPr>
        <w:lastRenderedPageBreak/>
        <w:t>propio</w:t>
      </w:r>
      <w:r w:rsidR="00F874CC" w:rsidRPr="000B62A7">
        <w:rPr>
          <w:rFonts w:ascii="Verdana" w:hAnsi="Verdana" w:cs="Courier New"/>
          <w:sz w:val="24"/>
          <w:szCs w:val="24"/>
        </w:rPr>
        <w:t xml:space="preserve"> idioma o lengua contiene el derecho a que el Estado no otorgue preferencia en el uso corriente a un idioma o lengua respecto de otro, independientemente cuál sea este.</w:t>
      </w:r>
    </w:p>
    <w:p w:rsidR="00F874CC" w:rsidRPr="000B62A7" w:rsidRDefault="00F874CC" w:rsidP="0040171B">
      <w:pPr>
        <w:spacing w:after="0" w:line="240" w:lineRule="auto"/>
        <w:jc w:val="both"/>
        <w:rPr>
          <w:rFonts w:ascii="Verdana" w:hAnsi="Verdana" w:cs="Courier New"/>
          <w:sz w:val="24"/>
          <w:szCs w:val="24"/>
        </w:rPr>
      </w:pPr>
    </w:p>
    <w:p w:rsidR="00CD04F3" w:rsidRPr="000B62A7" w:rsidRDefault="00F874CC" w:rsidP="00CD04F3">
      <w:pPr>
        <w:spacing w:after="0" w:line="240" w:lineRule="auto"/>
        <w:jc w:val="both"/>
        <w:rPr>
          <w:rFonts w:ascii="Verdana" w:eastAsia="Times New Roman" w:hAnsi="Verdana" w:cs="Courier New"/>
          <w:sz w:val="24"/>
          <w:szCs w:val="24"/>
          <w:lang w:eastAsia="es-MX"/>
        </w:rPr>
      </w:pPr>
      <w:r w:rsidRPr="000B62A7">
        <w:rPr>
          <w:rFonts w:ascii="Verdana" w:hAnsi="Verdana" w:cs="Courier New"/>
          <w:sz w:val="24"/>
          <w:szCs w:val="24"/>
        </w:rPr>
        <w:t>Es por lo anterior, que el suscrito creyó conveniente al redactar esta iniciativa, no usar el término “comunidad maya” sino usar el término “comunidad indígena” para no contradecir el criterio del más alto tribunal de este país.</w:t>
      </w:r>
      <w:r w:rsidR="00CD04F3" w:rsidRPr="000B62A7">
        <w:rPr>
          <w:rFonts w:ascii="Verdana" w:eastAsia="Times New Roman" w:hAnsi="Verdana" w:cs="Courier New"/>
          <w:sz w:val="24"/>
          <w:szCs w:val="24"/>
          <w:lang w:eastAsia="es-MX"/>
        </w:rPr>
        <w:t xml:space="preserve"> </w:t>
      </w:r>
    </w:p>
    <w:p w:rsidR="003B0CA3" w:rsidRPr="000B62A7" w:rsidRDefault="003B0CA3" w:rsidP="00CD04F3">
      <w:pPr>
        <w:spacing w:after="0" w:line="240" w:lineRule="auto"/>
        <w:jc w:val="both"/>
        <w:rPr>
          <w:rFonts w:ascii="Verdana" w:eastAsia="Times New Roman" w:hAnsi="Verdana" w:cs="Courier New"/>
          <w:sz w:val="24"/>
          <w:szCs w:val="24"/>
          <w:lang w:eastAsia="es-MX"/>
        </w:rPr>
      </w:pPr>
    </w:p>
    <w:p w:rsidR="003B0CA3" w:rsidRPr="000B62A7" w:rsidRDefault="003B0CA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 xml:space="preserve">El resumen de la </w:t>
      </w:r>
      <w:r w:rsidR="00C33D63" w:rsidRPr="000B62A7">
        <w:rPr>
          <w:rFonts w:ascii="Verdana" w:eastAsia="Times New Roman" w:hAnsi="Verdana" w:cs="Courier New"/>
          <w:sz w:val="24"/>
          <w:szCs w:val="24"/>
          <w:lang w:eastAsia="es-MX"/>
        </w:rPr>
        <w:t>presente</w:t>
      </w:r>
      <w:r w:rsidRPr="000B62A7">
        <w:rPr>
          <w:rFonts w:ascii="Verdana" w:eastAsia="Times New Roman" w:hAnsi="Verdana" w:cs="Courier New"/>
          <w:sz w:val="24"/>
          <w:szCs w:val="24"/>
          <w:lang w:eastAsia="es-MX"/>
        </w:rPr>
        <w:t xml:space="preserve"> iniciativa se puede establecer de la siguiente manera:</w:t>
      </w:r>
    </w:p>
    <w:p w:rsidR="003B0CA3" w:rsidRPr="000B62A7" w:rsidRDefault="003B0CA3" w:rsidP="00CD04F3">
      <w:pPr>
        <w:spacing w:after="0" w:line="240" w:lineRule="auto"/>
        <w:jc w:val="both"/>
        <w:rPr>
          <w:rFonts w:ascii="Verdana" w:eastAsia="Times New Roman" w:hAnsi="Verdana" w:cs="Courier New"/>
          <w:sz w:val="24"/>
          <w:szCs w:val="24"/>
          <w:lang w:eastAsia="es-MX"/>
        </w:rPr>
      </w:pPr>
    </w:p>
    <w:p w:rsidR="003B0CA3" w:rsidRPr="000B62A7" w:rsidRDefault="00C33D6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1.- S</w:t>
      </w:r>
      <w:r w:rsidR="003B0CA3" w:rsidRPr="000B62A7">
        <w:rPr>
          <w:rFonts w:ascii="Verdana" w:eastAsia="Times New Roman" w:hAnsi="Verdana" w:cs="Courier New"/>
          <w:sz w:val="24"/>
          <w:szCs w:val="24"/>
          <w:lang w:eastAsia="es-MX"/>
        </w:rPr>
        <w:t>e propone modificar la fracción II del artículo 214 con el fin de establecer que se garantizará la igualdad de oportunidades en el acceso a las candidaturas a la comunidad indígena.</w:t>
      </w:r>
    </w:p>
    <w:p w:rsidR="004C7BF2" w:rsidRDefault="003B0CA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2.- En el mismo numeral, pero en el inciso a)</w:t>
      </w:r>
      <w:r w:rsidR="00C33D63"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 xml:space="preserve"> de la misma fracción, </w:t>
      </w:r>
      <w:r w:rsidR="004C7BF2" w:rsidRPr="000B62A7">
        <w:rPr>
          <w:rFonts w:ascii="Verdana" w:eastAsia="Times New Roman" w:hAnsi="Verdana" w:cs="Courier New"/>
          <w:sz w:val="24"/>
          <w:szCs w:val="24"/>
          <w:lang w:eastAsia="es-MX"/>
        </w:rPr>
        <w:t xml:space="preserve">se establece la </w:t>
      </w:r>
      <w:r w:rsidR="00C33D63" w:rsidRPr="000B62A7">
        <w:rPr>
          <w:rFonts w:ascii="Verdana" w:eastAsia="Times New Roman" w:hAnsi="Verdana" w:cs="Courier New"/>
          <w:sz w:val="24"/>
          <w:szCs w:val="24"/>
          <w:lang w:eastAsia="es-MX"/>
        </w:rPr>
        <w:t>esencia</w:t>
      </w:r>
      <w:r w:rsidR="004C7BF2" w:rsidRPr="000B62A7">
        <w:rPr>
          <w:rFonts w:ascii="Verdana" w:eastAsia="Times New Roman" w:hAnsi="Verdana" w:cs="Courier New"/>
          <w:sz w:val="24"/>
          <w:szCs w:val="24"/>
          <w:lang w:eastAsia="es-MX"/>
        </w:rPr>
        <w:t xml:space="preserve"> de esta </w:t>
      </w:r>
      <w:r w:rsidR="00C33D63" w:rsidRPr="000B62A7">
        <w:rPr>
          <w:rFonts w:ascii="Verdana" w:eastAsia="Times New Roman" w:hAnsi="Verdana" w:cs="Courier New"/>
          <w:sz w:val="24"/>
          <w:szCs w:val="24"/>
          <w:lang w:eastAsia="es-MX"/>
        </w:rPr>
        <w:t>iniciativa</w:t>
      </w:r>
      <w:r w:rsidR="004C7BF2" w:rsidRPr="000B62A7">
        <w:rPr>
          <w:rFonts w:ascii="Verdana" w:eastAsia="Times New Roman" w:hAnsi="Verdana" w:cs="Courier New"/>
          <w:sz w:val="24"/>
          <w:szCs w:val="24"/>
          <w:lang w:eastAsia="es-MX"/>
        </w:rPr>
        <w:t xml:space="preserve">, pues es aquí </w:t>
      </w:r>
      <w:r w:rsidR="00C33D63" w:rsidRPr="000B62A7">
        <w:rPr>
          <w:rFonts w:ascii="Verdana" w:eastAsia="Times New Roman" w:hAnsi="Verdana" w:cs="Courier New"/>
          <w:sz w:val="24"/>
          <w:szCs w:val="24"/>
          <w:lang w:eastAsia="es-MX"/>
        </w:rPr>
        <w:t>en donde se</w:t>
      </w:r>
      <w:r w:rsidR="000D08C2" w:rsidRPr="000B62A7">
        <w:rPr>
          <w:rFonts w:ascii="Verdana" w:eastAsia="Times New Roman" w:hAnsi="Verdana" w:cs="Courier New"/>
          <w:sz w:val="24"/>
          <w:szCs w:val="24"/>
          <w:lang w:eastAsia="es-MX"/>
        </w:rPr>
        <w:t xml:space="preserve"> establece</w:t>
      </w:r>
      <w:r w:rsidR="00C33D63" w:rsidRPr="000B62A7">
        <w:rPr>
          <w:rFonts w:ascii="Verdana" w:eastAsia="Times New Roman" w:hAnsi="Verdana" w:cs="Courier New"/>
          <w:sz w:val="24"/>
          <w:szCs w:val="24"/>
          <w:lang w:eastAsia="es-MX"/>
        </w:rPr>
        <w:t xml:space="preserve"> la obligación</w:t>
      </w:r>
      <w:r w:rsidR="004C7BF2" w:rsidRPr="000B62A7">
        <w:rPr>
          <w:rFonts w:ascii="Verdana" w:eastAsia="Times New Roman" w:hAnsi="Verdana" w:cs="Courier New"/>
          <w:sz w:val="24"/>
          <w:szCs w:val="24"/>
          <w:lang w:eastAsia="es-MX"/>
        </w:rPr>
        <w:t xml:space="preserve"> a los partidos políticos de postular 4 candidaturas </w:t>
      </w:r>
      <w:r w:rsidR="00C33D63" w:rsidRPr="000B62A7">
        <w:rPr>
          <w:rFonts w:ascii="Verdana" w:eastAsia="Times New Roman" w:hAnsi="Verdana" w:cs="Courier New"/>
          <w:sz w:val="24"/>
          <w:szCs w:val="24"/>
          <w:lang w:eastAsia="es-MX"/>
        </w:rPr>
        <w:t>indígenas</w:t>
      </w:r>
      <w:r w:rsidR="004C7BF2" w:rsidRPr="000B62A7">
        <w:rPr>
          <w:rFonts w:ascii="Verdana" w:eastAsia="Times New Roman" w:hAnsi="Verdana" w:cs="Courier New"/>
          <w:sz w:val="24"/>
          <w:szCs w:val="24"/>
          <w:lang w:eastAsia="es-MX"/>
        </w:rPr>
        <w:t>.</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4C7BF2" w:rsidRDefault="00C33D6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3.- E</w:t>
      </w:r>
      <w:r w:rsidR="004C7BF2" w:rsidRPr="000B62A7">
        <w:rPr>
          <w:rFonts w:ascii="Verdana" w:eastAsia="Times New Roman" w:hAnsi="Verdana" w:cs="Courier New"/>
          <w:sz w:val="24"/>
          <w:szCs w:val="24"/>
          <w:lang w:eastAsia="es-MX"/>
        </w:rPr>
        <w:t xml:space="preserve">n el mismo </w:t>
      </w:r>
      <w:r w:rsidRPr="000B62A7">
        <w:rPr>
          <w:rFonts w:ascii="Verdana" w:eastAsia="Times New Roman" w:hAnsi="Verdana" w:cs="Courier New"/>
          <w:sz w:val="24"/>
          <w:szCs w:val="24"/>
          <w:lang w:eastAsia="es-MX"/>
        </w:rPr>
        <w:t>artículo</w:t>
      </w:r>
      <w:r w:rsidR="004C7BF2" w:rsidRPr="000B62A7">
        <w:rPr>
          <w:rFonts w:ascii="Verdana" w:eastAsia="Times New Roman" w:hAnsi="Verdana" w:cs="Courier New"/>
          <w:sz w:val="24"/>
          <w:szCs w:val="24"/>
          <w:lang w:eastAsia="es-MX"/>
        </w:rPr>
        <w:t xml:space="preserve"> pero ahora en el inciso b), se propone dotarle de la facultad al Consejo </w:t>
      </w:r>
      <w:r w:rsidRPr="000B62A7">
        <w:rPr>
          <w:rFonts w:ascii="Verdana" w:eastAsia="Times New Roman" w:hAnsi="Verdana" w:cs="Courier New"/>
          <w:sz w:val="24"/>
          <w:szCs w:val="24"/>
          <w:lang w:eastAsia="es-MX"/>
        </w:rPr>
        <w:t>General</w:t>
      </w:r>
      <w:r w:rsidR="004C7BF2" w:rsidRPr="000B62A7">
        <w:rPr>
          <w:rFonts w:ascii="Verdana" w:eastAsia="Times New Roman" w:hAnsi="Verdana" w:cs="Courier New"/>
          <w:sz w:val="24"/>
          <w:szCs w:val="24"/>
          <w:lang w:eastAsia="es-MX"/>
        </w:rPr>
        <w:t xml:space="preserve"> del Instituto Electoral y de Participación Ciudadana</w:t>
      </w:r>
      <w:r w:rsidRPr="000B62A7">
        <w:rPr>
          <w:rFonts w:ascii="Verdana" w:eastAsia="Times New Roman" w:hAnsi="Verdana" w:cs="Courier New"/>
          <w:sz w:val="24"/>
          <w:szCs w:val="24"/>
          <w:lang w:eastAsia="es-MX"/>
        </w:rPr>
        <w:t>,</w:t>
      </w:r>
      <w:r w:rsidR="004C7BF2" w:rsidRPr="000B62A7">
        <w:rPr>
          <w:rFonts w:ascii="Verdana" w:eastAsia="Times New Roman" w:hAnsi="Verdana" w:cs="Courier New"/>
          <w:sz w:val="24"/>
          <w:szCs w:val="24"/>
          <w:lang w:eastAsia="es-MX"/>
        </w:rPr>
        <w:t xml:space="preserve"> para rechazar las postulaciones de candidaturas de los partidos políticos en los distritos etiquetados como </w:t>
      </w:r>
      <w:r w:rsidRPr="000B62A7">
        <w:rPr>
          <w:rFonts w:ascii="Verdana" w:eastAsia="Times New Roman" w:hAnsi="Verdana" w:cs="Courier New"/>
          <w:sz w:val="24"/>
          <w:szCs w:val="24"/>
          <w:lang w:eastAsia="es-MX"/>
        </w:rPr>
        <w:t>indígenas</w:t>
      </w:r>
      <w:r w:rsidR="004C7BF2" w:rsidRPr="000B62A7">
        <w:rPr>
          <w:rFonts w:ascii="Verdana" w:eastAsia="Times New Roman" w:hAnsi="Verdana" w:cs="Courier New"/>
          <w:sz w:val="24"/>
          <w:szCs w:val="24"/>
          <w:lang w:eastAsia="es-MX"/>
        </w:rPr>
        <w:t xml:space="preserve"> cuando, a su juicio, no se acredite el </w:t>
      </w:r>
      <w:r w:rsidRPr="000B62A7">
        <w:rPr>
          <w:rFonts w:ascii="Verdana" w:eastAsia="Times New Roman" w:hAnsi="Verdana" w:cs="Courier New"/>
          <w:sz w:val="24"/>
          <w:szCs w:val="24"/>
          <w:lang w:eastAsia="es-MX"/>
        </w:rPr>
        <w:t>vínculo</w:t>
      </w:r>
      <w:r w:rsidR="004C7BF2" w:rsidRPr="000B62A7">
        <w:rPr>
          <w:rFonts w:ascii="Verdana" w:eastAsia="Times New Roman" w:hAnsi="Verdana" w:cs="Courier New"/>
          <w:sz w:val="24"/>
          <w:szCs w:val="24"/>
          <w:lang w:eastAsia="es-MX"/>
        </w:rPr>
        <w:t xml:space="preserve"> material con la comunidad indígena.</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4C7BF2" w:rsidRDefault="004C7BF2"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4.- Por lo que respecta a la reforma al artículo 218 en su inciso d)</w:t>
      </w:r>
      <w:r w:rsidR="001C769B" w:rsidRPr="000B62A7">
        <w:rPr>
          <w:rFonts w:ascii="Verdana" w:eastAsia="Times New Roman" w:hAnsi="Verdana" w:cs="Courier New"/>
          <w:sz w:val="24"/>
          <w:szCs w:val="24"/>
          <w:lang w:eastAsia="es-MX"/>
        </w:rPr>
        <w:t xml:space="preserve">, </w:t>
      </w:r>
      <w:r w:rsidRPr="000B62A7">
        <w:rPr>
          <w:rFonts w:ascii="Verdana" w:eastAsia="Times New Roman" w:hAnsi="Verdana" w:cs="Courier New"/>
          <w:sz w:val="24"/>
          <w:szCs w:val="24"/>
          <w:lang w:eastAsia="es-MX"/>
        </w:rPr>
        <w:t xml:space="preserve"> con el fin de que en los distritos </w:t>
      </w:r>
      <w:r w:rsidR="00C33D63" w:rsidRPr="000B62A7">
        <w:rPr>
          <w:rFonts w:ascii="Verdana" w:eastAsia="Times New Roman" w:hAnsi="Verdana" w:cs="Courier New"/>
          <w:sz w:val="24"/>
          <w:szCs w:val="24"/>
          <w:lang w:eastAsia="es-MX"/>
        </w:rPr>
        <w:t xml:space="preserve">no </w:t>
      </w:r>
      <w:r w:rsidRPr="000B62A7">
        <w:rPr>
          <w:rFonts w:ascii="Verdana" w:eastAsia="Times New Roman" w:hAnsi="Verdana" w:cs="Courier New"/>
          <w:sz w:val="24"/>
          <w:szCs w:val="24"/>
          <w:lang w:eastAsia="es-MX"/>
        </w:rPr>
        <w:t xml:space="preserve">se postulen a ciudadanos que, si bien podrían pertenecer a la </w:t>
      </w:r>
      <w:r w:rsidR="00C33D63" w:rsidRPr="000B62A7">
        <w:rPr>
          <w:rFonts w:ascii="Verdana" w:eastAsia="Times New Roman" w:hAnsi="Verdana" w:cs="Courier New"/>
          <w:sz w:val="24"/>
          <w:szCs w:val="24"/>
          <w:lang w:eastAsia="es-MX"/>
        </w:rPr>
        <w:t>comunidad</w:t>
      </w:r>
      <w:r w:rsidRPr="000B62A7">
        <w:rPr>
          <w:rFonts w:ascii="Verdana" w:eastAsia="Times New Roman" w:hAnsi="Verdana" w:cs="Courier New"/>
          <w:sz w:val="24"/>
          <w:szCs w:val="24"/>
          <w:lang w:eastAsia="es-MX"/>
        </w:rPr>
        <w:t xml:space="preserve"> </w:t>
      </w:r>
      <w:r w:rsidR="00C33D63" w:rsidRPr="000B62A7">
        <w:rPr>
          <w:rFonts w:ascii="Verdana" w:eastAsia="Times New Roman" w:hAnsi="Verdana" w:cs="Courier New"/>
          <w:sz w:val="24"/>
          <w:szCs w:val="24"/>
          <w:lang w:eastAsia="es-MX"/>
        </w:rPr>
        <w:t>indígena</w:t>
      </w:r>
      <w:r w:rsidRPr="000B62A7">
        <w:rPr>
          <w:rFonts w:ascii="Verdana" w:eastAsia="Times New Roman" w:hAnsi="Verdana" w:cs="Courier New"/>
          <w:sz w:val="24"/>
          <w:szCs w:val="24"/>
          <w:lang w:eastAsia="es-MX"/>
        </w:rPr>
        <w:t>, no pertenecen al distrito etiquetado como tal, se propone que los candidatos acrediten a la autoridad electoral la residencia efectiva en el distrito en donde se postulen, evitando con ello un posible fraude a la ley.</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4C7BF2" w:rsidRDefault="00C33D6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5</w:t>
      </w:r>
      <w:r w:rsidR="00B81EBA" w:rsidRPr="000B62A7">
        <w:rPr>
          <w:rFonts w:ascii="Verdana" w:eastAsia="Times New Roman" w:hAnsi="Verdana" w:cs="Courier New"/>
          <w:sz w:val="24"/>
          <w:szCs w:val="24"/>
          <w:lang w:eastAsia="es-MX"/>
        </w:rPr>
        <w:t>.- E</w:t>
      </w:r>
      <w:r w:rsidR="004C7BF2" w:rsidRPr="000B62A7">
        <w:rPr>
          <w:rFonts w:ascii="Verdana" w:eastAsia="Times New Roman" w:hAnsi="Verdana" w:cs="Courier New"/>
          <w:sz w:val="24"/>
          <w:szCs w:val="24"/>
          <w:lang w:eastAsia="es-MX"/>
        </w:rPr>
        <w:t xml:space="preserve">n lo que se </w:t>
      </w:r>
      <w:r w:rsidRPr="000B62A7">
        <w:rPr>
          <w:rFonts w:ascii="Verdana" w:eastAsia="Times New Roman" w:hAnsi="Verdana" w:cs="Courier New"/>
          <w:sz w:val="24"/>
          <w:szCs w:val="24"/>
          <w:lang w:eastAsia="es-MX"/>
        </w:rPr>
        <w:t>refiere</w:t>
      </w:r>
      <w:r w:rsidR="004C7BF2" w:rsidRPr="000B62A7">
        <w:rPr>
          <w:rFonts w:ascii="Verdana" w:eastAsia="Times New Roman" w:hAnsi="Verdana" w:cs="Courier New"/>
          <w:sz w:val="24"/>
          <w:szCs w:val="24"/>
          <w:lang w:eastAsia="es-MX"/>
        </w:rPr>
        <w:t xml:space="preserve"> al inciso </w:t>
      </w:r>
      <w:r w:rsidR="001C769B" w:rsidRPr="000B62A7">
        <w:rPr>
          <w:rFonts w:ascii="Verdana" w:eastAsia="Times New Roman" w:hAnsi="Verdana" w:cs="Courier New"/>
          <w:sz w:val="24"/>
          <w:szCs w:val="24"/>
          <w:lang w:eastAsia="es-MX"/>
        </w:rPr>
        <w:t xml:space="preserve">e) y </w:t>
      </w:r>
      <w:r w:rsidR="004C7BF2" w:rsidRPr="000B62A7">
        <w:rPr>
          <w:rFonts w:ascii="Verdana" w:eastAsia="Times New Roman" w:hAnsi="Verdana" w:cs="Courier New"/>
          <w:sz w:val="24"/>
          <w:szCs w:val="24"/>
          <w:lang w:eastAsia="es-MX"/>
        </w:rPr>
        <w:t xml:space="preserve">f), se reforma solo con el fin de </w:t>
      </w:r>
      <w:r w:rsidR="00F82E69" w:rsidRPr="000B62A7">
        <w:rPr>
          <w:rFonts w:ascii="Verdana" w:eastAsia="Times New Roman" w:hAnsi="Verdana" w:cs="Courier New"/>
          <w:sz w:val="24"/>
          <w:szCs w:val="24"/>
          <w:lang w:eastAsia="es-MX"/>
        </w:rPr>
        <w:t>re</w:t>
      </w:r>
      <w:r w:rsidR="004C7BF2" w:rsidRPr="000B62A7">
        <w:rPr>
          <w:rFonts w:ascii="Verdana" w:eastAsia="Times New Roman" w:hAnsi="Verdana" w:cs="Courier New"/>
          <w:sz w:val="24"/>
          <w:szCs w:val="24"/>
          <w:lang w:eastAsia="es-MX"/>
        </w:rPr>
        <w:t xml:space="preserve">ordenar los incisos y </w:t>
      </w:r>
      <w:r w:rsidRPr="000B62A7">
        <w:rPr>
          <w:rFonts w:ascii="Verdana" w:eastAsia="Times New Roman" w:hAnsi="Verdana" w:cs="Courier New"/>
          <w:sz w:val="24"/>
          <w:szCs w:val="24"/>
          <w:lang w:eastAsia="es-MX"/>
        </w:rPr>
        <w:t>respetar</w:t>
      </w:r>
      <w:r w:rsidR="004C7BF2" w:rsidRPr="000B62A7">
        <w:rPr>
          <w:rFonts w:ascii="Verdana" w:eastAsia="Times New Roman" w:hAnsi="Verdana" w:cs="Courier New"/>
          <w:sz w:val="24"/>
          <w:szCs w:val="24"/>
          <w:lang w:eastAsia="es-MX"/>
        </w:rPr>
        <w:t xml:space="preserve"> las reglas gramaticales, pues c</w:t>
      </w:r>
      <w:r w:rsidR="00B81EBA" w:rsidRPr="000B62A7">
        <w:rPr>
          <w:rFonts w:ascii="Verdana" w:eastAsia="Times New Roman" w:hAnsi="Verdana" w:cs="Courier New"/>
          <w:sz w:val="24"/>
          <w:szCs w:val="24"/>
          <w:lang w:eastAsia="es-MX"/>
        </w:rPr>
        <w:t>omo se adiciona una fracción, es</w:t>
      </w:r>
      <w:r w:rsidR="004C7BF2" w:rsidRPr="000B62A7">
        <w:rPr>
          <w:rFonts w:ascii="Verdana" w:eastAsia="Times New Roman" w:hAnsi="Verdana" w:cs="Courier New"/>
          <w:sz w:val="24"/>
          <w:szCs w:val="24"/>
          <w:lang w:eastAsia="es-MX"/>
        </w:rPr>
        <w:t xml:space="preserve"> necesario quitar</w:t>
      </w:r>
      <w:r w:rsidR="001C769B" w:rsidRPr="000B62A7">
        <w:rPr>
          <w:rFonts w:ascii="Verdana" w:eastAsia="Times New Roman" w:hAnsi="Verdana" w:cs="Courier New"/>
          <w:sz w:val="24"/>
          <w:szCs w:val="24"/>
          <w:lang w:eastAsia="es-MX"/>
        </w:rPr>
        <w:t xml:space="preserve"> del inciso e) la letra “y”</w:t>
      </w:r>
      <w:r w:rsidR="004C7BF2" w:rsidRPr="000B62A7">
        <w:rPr>
          <w:rFonts w:ascii="Verdana" w:eastAsia="Times New Roman" w:hAnsi="Verdana" w:cs="Courier New"/>
          <w:sz w:val="24"/>
          <w:szCs w:val="24"/>
          <w:lang w:eastAsia="es-MX"/>
        </w:rPr>
        <w:t xml:space="preserve"> </w:t>
      </w:r>
      <w:r w:rsidR="001C769B" w:rsidRPr="000B62A7">
        <w:rPr>
          <w:rFonts w:ascii="Verdana" w:eastAsia="Times New Roman" w:hAnsi="Verdana" w:cs="Courier New"/>
          <w:sz w:val="24"/>
          <w:szCs w:val="24"/>
          <w:lang w:eastAsia="es-MX"/>
        </w:rPr>
        <w:t>para trasladarla al inciso f).</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4C7BF2" w:rsidRDefault="00C33D63"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6</w:t>
      </w:r>
      <w:r w:rsidR="00B81EBA" w:rsidRPr="000B62A7">
        <w:rPr>
          <w:rFonts w:ascii="Verdana" w:eastAsia="Times New Roman" w:hAnsi="Verdana" w:cs="Courier New"/>
          <w:sz w:val="24"/>
          <w:szCs w:val="24"/>
          <w:lang w:eastAsia="es-MX"/>
        </w:rPr>
        <w:t>.- R</w:t>
      </w:r>
      <w:r w:rsidR="004C7BF2" w:rsidRPr="000B62A7">
        <w:rPr>
          <w:rFonts w:ascii="Verdana" w:eastAsia="Times New Roman" w:hAnsi="Verdana" w:cs="Courier New"/>
          <w:sz w:val="24"/>
          <w:szCs w:val="24"/>
          <w:lang w:eastAsia="es-MX"/>
        </w:rPr>
        <w:t xml:space="preserve">especto la modificación al </w:t>
      </w:r>
      <w:r w:rsidRPr="000B62A7">
        <w:rPr>
          <w:rFonts w:ascii="Verdana" w:eastAsia="Times New Roman" w:hAnsi="Verdana" w:cs="Courier New"/>
          <w:sz w:val="24"/>
          <w:szCs w:val="24"/>
          <w:lang w:eastAsia="es-MX"/>
        </w:rPr>
        <w:t>artículo</w:t>
      </w:r>
      <w:r w:rsidR="004C7BF2" w:rsidRPr="000B62A7">
        <w:rPr>
          <w:rFonts w:ascii="Verdana" w:eastAsia="Times New Roman" w:hAnsi="Verdana" w:cs="Courier New"/>
          <w:sz w:val="24"/>
          <w:szCs w:val="24"/>
          <w:lang w:eastAsia="es-MX"/>
        </w:rPr>
        <w:t xml:space="preserve"> 218 </w:t>
      </w:r>
      <w:r w:rsidRPr="000B62A7">
        <w:rPr>
          <w:rFonts w:ascii="Verdana" w:eastAsia="Times New Roman" w:hAnsi="Verdana" w:cs="Courier New"/>
          <w:sz w:val="24"/>
          <w:szCs w:val="24"/>
          <w:lang w:eastAsia="es-MX"/>
        </w:rPr>
        <w:t>inciso</w:t>
      </w:r>
      <w:r w:rsidR="004C7BF2" w:rsidRPr="000B62A7">
        <w:rPr>
          <w:rFonts w:ascii="Verdana" w:eastAsia="Times New Roman" w:hAnsi="Verdana" w:cs="Courier New"/>
          <w:sz w:val="24"/>
          <w:szCs w:val="24"/>
          <w:lang w:eastAsia="es-MX"/>
        </w:rPr>
        <w:t xml:space="preserve"> g)</w:t>
      </w:r>
      <w:r w:rsidR="00F82E69"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 xml:space="preserve"> se reforma con el fin de que en los distritos indígenas, se pida la auto-adscripción indígena del candidato y los documentos que lo avalen. Esto por las consideraciones </w:t>
      </w:r>
      <w:r w:rsidR="00DE24FC" w:rsidRPr="000B62A7">
        <w:rPr>
          <w:rFonts w:ascii="Verdana" w:eastAsia="Times New Roman" w:hAnsi="Verdana" w:cs="Courier New"/>
          <w:sz w:val="24"/>
          <w:szCs w:val="24"/>
          <w:lang w:eastAsia="es-MX"/>
        </w:rPr>
        <w:t>ya fundadas en párrafos atrás.</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DE24FC" w:rsidRDefault="00DE24FC" w:rsidP="00CD04F3">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lastRenderedPageBreak/>
        <w:t xml:space="preserve">7.- </w:t>
      </w:r>
      <w:r w:rsidR="00F16F58" w:rsidRPr="000B62A7">
        <w:rPr>
          <w:rFonts w:ascii="Verdana" w:eastAsia="Times New Roman" w:hAnsi="Verdana" w:cs="Courier New"/>
          <w:sz w:val="24"/>
          <w:szCs w:val="24"/>
          <w:lang w:eastAsia="es-MX"/>
        </w:rPr>
        <w:t>También,</w:t>
      </w:r>
      <w:r w:rsidRPr="000B62A7">
        <w:rPr>
          <w:rFonts w:ascii="Verdana" w:eastAsia="Times New Roman" w:hAnsi="Verdana" w:cs="Courier New"/>
          <w:sz w:val="24"/>
          <w:szCs w:val="24"/>
          <w:lang w:eastAsia="es-MX"/>
        </w:rPr>
        <w:t xml:space="preserve"> se propone reformar el artículo 25 de la Ley de Partidos Políticos del Estado de Yucatán</w:t>
      </w:r>
      <w:r w:rsidR="00F16F58" w:rsidRPr="000B62A7">
        <w:rPr>
          <w:rFonts w:ascii="Verdana" w:eastAsia="Times New Roman" w:hAnsi="Verdana" w:cs="Courier New"/>
          <w:sz w:val="24"/>
          <w:szCs w:val="24"/>
          <w:lang w:eastAsia="es-MX"/>
        </w:rPr>
        <w:t>,</w:t>
      </w:r>
      <w:r w:rsidRPr="000B62A7">
        <w:rPr>
          <w:rFonts w:ascii="Verdana" w:eastAsia="Times New Roman" w:hAnsi="Verdana" w:cs="Courier New"/>
          <w:sz w:val="24"/>
          <w:szCs w:val="24"/>
          <w:lang w:eastAsia="es-MX"/>
        </w:rPr>
        <w:t xml:space="preserve"> que trata de las obligaciones de los partidos </w:t>
      </w:r>
      <w:r w:rsidR="00F16F58" w:rsidRPr="000B62A7">
        <w:rPr>
          <w:rFonts w:ascii="Verdana" w:eastAsia="Times New Roman" w:hAnsi="Verdana" w:cs="Courier New"/>
          <w:sz w:val="24"/>
          <w:szCs w:val="24"/>
          <w:lang w:eastAsia="es-MX"/>
        </w:rPr>
        <w:t>políticos</w:t>
      </w:r>
      <w:r w:rsidRPr="000B62A7">
        <w:rPr>
          <w:rFonts w:ascii="Verdana" w:eastAsia="Times New Roman" w:hAnsi="Verdana" w:cs="Courier New"/>
          <w:sz w:val="24"/>
          <w:szCs w:val="24"/>
          <w:lang w:eastAsia="es-MX"/>
        </w:rPr>
        <w:t xml:space="preserve">, con el propósito de agregar una fracción </w:t>
      </w:r>
      <w:r w:rsidR="00F16F58" w:rsidRPr="000B62A7">
        <w:rPr>
          <w:rFonts w:ascii="Verdana" w:eastAsia="Times New Roman" w:hAnsi="Verdana" w:cs="Courier New"/>
          <w:sz w:val="24"/>
          <w:szCs w:val="24"/>
          <w:lang w:eastAsia="es-MX"/>
        </w:rPr>
        <w:t xml:space="preserve">que les imponga la obligación de garantizar que las personas que son postuladas por sus partidos en los distritos </w:t>
      </w:r>
      <w:r w:rsidR="000B62A7">
        <w:rPr>
          <w:rFonts w:ascii="Verdana" w:eastAsia="Times New Roman" w:hAnsi="Verdana" w:cs="Courier New"/>
          <w:sz w:val="24"/>
          <w:szCs w:val="24"/>
          <w:lang w:eastAsia="es-MX"/>
        </w:rPr>
        <w:t xml:space="preserve">que fueron identificados como  </w:t>
      </w:r>
      <w:r w:rsidR="00F16F58" w:rsidRPr="000B62A7">
        <w:rPr>
          <w:rFonts w:ascii="Verdana" w:eastAsia="Times New Roman" w:hAnsi="Verdana" w:cs="Courier New"/>
          <w:sz w:val="24"/>
          <w:szCs w:val="24"/>
          <w:lang w:eastAsia="es-MX"/>
        </w:rPr>
        <w:t>indígenas por la autoridad electoral, pertenezcan verdaderamente a esa comunidad con el fin de evitar un posible fraude a la ley.</w:t>
      </w:r>
      <w:r w:rsidR="00892977" w:rsidRPr="000B62A7">
        <w:rPr>
          <w:rFonts w:ascii="Verdana" w:eastAsia="Times New Roman" w:hAnsi="Verdana" w:cs="Courier New"/>
          <w:sz w:val="24"/>
          <w:szCs w:val="24"/>
          <w:lang w:eastAsia="es-MX"/>
        </w:rPr>
        <w:t xml:space="preserve"> Las demás fracciones reformadas son motivadas por la técnica legislativa, para simplemente recorrerlas en su numeración.</w:t>
      </w:r>
    </w:p>
    <w:p w:rsidR="000B62A7" w:rsidRPr="000B62A7" w:rsidRDefault="000B62A7" w:rsidP="00CD04F3">
      <w:pPr>
        <w:spacing w:after="0" w:line="240" w:lineRule="auto"/>
        <w:jc w:val="both"/>
        <w:rPr>
          <w:rFonts w:ascii="Verdana" w:eastAsia="Times New Roman" w:hAnsi="Verdana" w:cs="Courier New"/>
          <w:sz w:val="24"/>
          <w:szCs w:val="24"/>
          <w:lang w:eastAsia="es-MX"/>
        </w:rPr>
      </w:pPr>
    </w:p>
    <w:p w:rsidR="000B62A7" w:rsidRDefault="00DE24FC" w:rsidP="00D5369C">
      <w:pPr>
        <w:spacing w:after="0" w:line="240" w:lineRule="auto"/>
        <w:jc w:val="both"/>
        <w:rPr>
          <w:rFonts w:ascii="Verdana" w:eastAsia="Times New Roman" w:hAnsi="Verdana" w:cs="Courier New"/>
          <w:sz w:val="24"/>
          <w:szCs w:val="24"/>
          <w:lang w:eastAsia="es-MX"/>
        </w:rPr>
      </w:pPr>
      <w:r w:rsidRPr="000B62A7">
        <w:rPr>
          <w:rFonts w:ascii="Verdana" w:eastAsia="Times New Roman" w:hAnsi="Verdana" w:cs="Courier New"/>
          <w:sz w:val="24"/>
          <w:szCs w:val="24"/>
          <w:lang w:eastAsia="es-MX"/>
        </w:rPr>
        <w:t>8</w:t>
      </w:r>
      <w:r w:rsidR="00C33D63" w:rsidRPr="000B62A7">
        <w:rPr>
          <w:rFonts w:ascii="Verdana" w:eastAsia="Times New Roman" w:hAnsi="Verdana" w:cs="Courier New"/>
          <w:sz w:val="24"/>
          <w:szCs w:val="24"/>
          <w:lang w:eastAsia="es-MX"/>
        </w:rPr>
        <w:t xml:space="preserve">.- </w:t>
      </w:r>
      <w:r w:rsidR="00CD04F3" w:rsidRPr="000B62A7">
        <w:rPr>
          <w:rFonts w:ascii="Verdana" w:eastAsia="Times New Roman" w:hAnsi="Verdana" w:cs="Courier New"/>
          <w:sz w:val="24"/>
          <w:szCs w:val="24"/>
          <w:lang w:eastAsia="es-MX"/>
        </w:rPr>
        <w:t>Ahora bien, po</w:t>
      </w:r>
      <w:r w:rsidR="001901D5" w:rsidRPr="000B62A7">
        <w:rPr>
          <w:rFonts w:ascii="Verdana" w:eastAsia="Times New Roman" w:hAnsi="Verdana" w:cs="Courier New"/>
          <w:sz w:val="24"/>
          <w:szCs w:val="24"/>
          <w:lang w:eastAsia="es-MX"/>
        </w:rPr>
        <w:t>r</w:t>
      </w:r>
      <w:r w:rsidR="00CD04F3" w:rsidRPr="000B62A7">
        <w:rPr>
          <w:rFonts w:ascii="Verdana" w:eastAsia="Times New Roman" w:hAnsi="Verdana" w:cs="Courier New"/>
          <w:sz w:val="24"/>
          <w:szCs w:val="24"/>
          <w:lang w:eastAsia="es-MX"/>
        </w:rPr>
        <w:t xml:space="preserve"> </w:t>
      </w:r>
      <w:r w:rsidR="001901D5" w:rsidRPr="000B62A7">
        <w:rPr>
          <w:rFonts w:ascii="Verdana" w:eastAsia="Times New Roman" w:hAnsi="Verdana" w:cs="Courier New"/>
          <w:sz w:val="24"/>
          <w:szCs w:val="24"/>
          <w:lang w:eastAsia="es-MX"/>
        </w:rPr>
        <w:t xml:space="preserve">lo </w:t>
      </w:r>
      <w:r w:rsidR="00CF6103">
        <w:rPr>
          <w:rFonts w:ascii="Verdana" w:eastAsia="Times New Roman" w:hAnsi="Verdana" w:cs="Courier New"/>
          <w:sz w:val="24"/>
          <w:szCs w:val="24"/>
          <w:lang w:eastAsia="es-MX"/>
        </w:rPr>
        <w:t>que respecta a la reforma a la L</w:t>
      </w:r>
      <w:r w:rsidR="001901D5" w:rsidRPr="000B62A7">
        <w:rPr>
          <w:rFonts w:ascii="Verdana" w:eastAsia="Times New Roman" w:hAnsi="Verdana" w:cs="Courier New"/>
          <w:sz w:val="24"/>
          <w:szCs w:val="24"/>
          <w:lang w:eastAsia="es-MX"/>
        </w:rPr>
        <w:t xml:space="preserve">ey de Gobierno del Poder </w:t>
      </w:r>
      <w:r w:rsidR="00D5369C" w:rsidRPr="000B62A7">
        <w:rPr>
          <w:rFonts w:ascii="Verdana" w:eastAsia="Times New Roman" w:hAnsi="Verdana" w:cs="Courier New"/>
          <w:sz w:val="24"/>
          <w:szCs w:val="24"/>
          <w:lang w:eastAsia="es-MX"/>
        </w:rPr>
        <w:t>Legislativo</w:t>
      </w:r>
      <w:r w:rsidR="001901D5" w:rsidRPr="000B62A7">
        <w:rPr>
          <w:rFonts w:ascii="Verdana" w:eastAsia="Times New Roman" w:hAnsi="Verdana" w:cs="Courier New"/>
          <w:sz w:val="24"/>
          <w:szCs w:val="24"/>
          <w:lang w:eastAsia="es-MX"/>
        </w:rPr>
        <w:t xml:space="preserve"> del Estado de Yucatán, se propone asegurar los derechos de los diputados que resulten electos  en los distritos electorales locales etiquetados por el </w:t>
      </w:r>
      <w:r w:rsidR="00D5369C" w:rsidRPr="000B62A7">
        <w:rPr>
          <w:rFonts w:ascii="Verdana" w:eastAsia="Times New Roman" w:hAnsi="Verdana" w:cs="Courier New"/>
          <w:sz w:val="24"/>
          <w:szCs w:val="24"/>
          <w:lang w:eastAsia="es-MX"/>
        </w:rPr>
        <w:t>órgano</w:t>
      </w:r>
      <w:r w:rsidR="001901D5" w:rsidRPr="000B62A7">
        <w:rPr>
          <w:rFonts w:ascii="Verdana" w:eastAsia="Times New Roman" w:hAnsi="Verdana" w:cs="Courier New"/>
          <w:sz w:val="24"/>
          <w:szCs w:val="24"/>
          <w:lang w:eastAsia="es-MX"/>
        </w:rPr>
        <w:t xml:space="preserve"> electoral como </w:t>
      </w:r>
      <w:r w:rsidR="00D5369C" w:rsidRPr="000B62A7">
        <w:rPr>
          <w:rFonts w:ascii="Verdana" w:eastAsia="Times New Roman" w:hAnsi="Verdana" w:cs="Courier New"/>
          <w:sz w:val="24"/>
          <w:szCs w:val="24"/>
          <w:lang w:eastAsia="es-MX"/>
        </w:rPr>
        <w:t>distritos</w:t>
      </w:r>
      <w:r w:rsidR="001901D5" w:rsidRPr="000B62A7">
        <w:rPr>
          <w:rFonts w:ascii="Verdana" w:eastAsia="Times New Roman" w:hAnsi="Verdana" w:cs="Courier New"/>
          <w:sz w:val="24"/>
          <w:szCs w:val="24"/>
          <w:lang w:eastAsia="es-MX"/>
        </w:rPr>
        <w:t xml:space="preserve"> indígenas</w:t>
      </w:r>
      <w:r w:rsidR="006747C5" w:rsidRPr="000B62A7">
        <w:rPr>
          <w:rFonts w:ascii="Verdana" w:eastAsia="Times New Roman" w:hAnsi="Verdana" w:cs="Courier New"/>
          <w:sz w:val="24"/>
          <w:szCs w:val="24"/>
          <w:lang w:eastAsia="es-MX"/>
        </w:rPr>
        <w:t>,</w:t>
      </w:r>
      <w:r w:rsidR="001901D5" w:rsidRPr="000B62A7">
        <w:rPr>
          <w:rFonts w:ascii="Verdana" w:eastAsia="Times New Roman" w:hAnsi="Verdana" w:cs="Courier New"/>
          <w:sz w:val="24"/>
          <w:szCs w:val="24"/>
          <w:lang w:eastAsia="es-MX"/>
        </w:rPr>
        <w:t xml:space="preserve"> </w:t>
      </w:r>
      <w:r w:rsidR="00D5369C" w:rsidRPr="000B62A7">
        <w:rPr>
          <w:rFonts w:ascii="Verdana" w:eastAsia="Times New Roman" w:hAnsi="Verdana" w:cs="Courier New"/>
          <w:sz w:val="24"/>
          <w:szCs w:val="24"/>
          <w:lang w:eastAsia="es-MX"/>
        </w:rPr>
        <w:t>con el fin de que estos tengan un</w:t>
      </w:r>
      <w:r w:rsidR="001901D5" w:rsidRPr="000B62A7">
        <w:rPr>
          <w:rFonts w:ascii="Verdana" w:eastAsia="Times New Roman" w:hAnsi="Verdana" w:cs="Courier New"/>
          <w:sz w:val="24"/>
          <w:szCs w:val="24"/>
          <w:lang w:eastAsia="es-MX"/>
        </w:rPr>
        <w:t xml:space="preserve"> mayo</w:t>
      </w:r>
      <w:r w:rsidR="00D5369C" w:rsidRPr="000B62A7">
        <w:rPr>
          <w:rFonts w:ascii="Verdana" w:eastAsia="Times New Roman" w:hAnsi="Verdana" w:cs="Courier New"/>
          <w:sz w:val="24"/>
          <w:szCs w:val="24"/>
          <w:lang w:eastAsia="es-MX"/>
        </w:rPr>
        <w:t>r entendimiento y asesoramiento. Se</w:t>
      </w:r>
      <w:r w:rsidR="001901D5" w:rsidRPr="000B62A7">
        <w:rPr>
          <w:rFonts w:ascii="Verdana" w:eastAsia="Times New Roman" w:hAnsi="Verdana" w:cs="Courier New"/>
          <w:sz w:val="24"/>
          <w:szCs w:val="24"/>
          <w:lang w:eastAsia="es-MX"/>
        </w:rPr>
        <w:t xml:space="preserve"> pretende otorgarles el derecho de contar con un traductor en su lengua indígena</w:t>
      </w:r>
      <w:r w:rsidR="00D5369C" w:rsidRPr="000B62A7">
        <w:rPr>
          <w:rFonts w:ascii="Verdana" w:eastAsia="Times New Roman" w:hAnsi="Verdana" w:cs="Courier New"/>
          <w:sz w:val="24"/>
          <w:szCs w:val="24"/>
          <w:lang w:eastAsia="es-MX"/>
        </w:rPr>
        <w:t xml:space="preserve">. </w:t>
      </w:r>
    </w:p>
    <w:p w:rsidR="000B62A7" w:rsidRDefault="000B62A7" w:rsidP="00D5369C">
      <w:pPr>
        <w:spacing w:after="0" w:line="240" w:lineRule="auto"/>
        <w:jc w:val="both"/>
        <w:rPr>
          <w:rFonts w:ascii="Verdana" w:eastAsia="Times New Roman" w:hAnsi="Verdana" w:cs="Courier New"/>
          <w:sz w:val="24"/>
          <w:szCs w:val="24"/>
          <w:lang w:eastAsia="es-MX"/>
        </w:rPr>
      </w:pPr>
    </w:p>
    <w:p w:rsidR="001901D5" w:rsidRPr="000B62A7" w:rsidRDefault="00D5369C" w:rsidP="00D5369C">
      <w:pPr>
        <w:spacing w:after="0" w:line="240" w:lineRule="auto"/>
        <w:jc w:val="both"/>
        <w:rPr>
          <w:rFonts w:ascii="Verdana" w:eastAsia="Times New Roman" w:hAnsi="Verdana" w:cs="Courier New"/>
          <w:sz w:val="24"/>
          <w:szCs w:val="24"/>
          <w:lang w:eastAsia="es-MX"/>
        </w:rPr>
      </w:pPr>
      <w:r w:rsidRPr="000B62A7">
        <w:rPr>
          <w:rFonts w:ascii="Verdana" w:hAnsi="Verdana" w:cs="Courier New"/>
          <w:sz w:val="24"/>
          <w:szCs w:val="24"/>
        </w:rPr>
        <w:t>Es</w:t>
      </w:r>
      <w:r w:rsidR="001901D5" w:rsidRPr="000B62A7">
        <w:rPr>
          <w:rFonts w:ascii="Verdana" w:hAnsi="Verdana" w:cs="Courier New"/>
          <w:sz w:val="24"/>
          <w:szCs w:val="24"/>
        </w:rPr>
        <w:t xml:space="preserve"> notable el crecim</w:t>
      </w:r>
      <w:r w:rsidRPr="000B62A7">
        <w:rPr>
          <w:rFonts w:ascii="Verdana" w:hAnsi="Verdana" w:cs="Courier New"/>
          <w:sz w:val="24"/>
          <w:szCs w:val="24"/>
        </w:rPr>
        <w:t>iento del uso del español, refl</w:t>
      </w:r>
      <w:r w:rsidR="001901D5" w:rsidRPr="000B62A7">
        <w:rPr>
          <w:rFonts w:ascii="Verdana" w:hAnsi="Verdana" w:cs="Courier New"/>
          <w:sz w:val="24"/>
          <w:szCs w:val="24"/>
        </w:rPr>
        <w:t xml:space="preserve">ejado en el porcentaje de la población indígena </w:t>
      </w:r>
      <w:r w:rsidRPr="000B62A7">
        <w:rPr>
          <w:rFonts w:ascii="Verdana" w:hAnsi="Verdana" w:cs="Courier New"/>
          <w:sz w:val="24"/>
          <w:szCs w:val="24"/>
        </w:rPr>
        <w:t>bilingüe, ello no es razón sufi</w:t>
      </w:r>
      <w:r w:rsidR="001901D5" w:rsidRPr="000B62A7">
        <w:rPr>
          <w:rFonts w:ascii="Verdana" w:hAnsi="Verdana" w:cs="Courier New"/>
          <w:sz w:val="24"/>
          <w:szCs w:val="24"/>
        </w:rPr>
        <w:t xml:space="preserve">ciente para dejar de considerar importante a este grupo poblacional. Los datos de 2005 señalan que entre los hombres hablantes de lengua indígena 8.9% no habla español, cifra que casi se duplica en el caso de las mujeres, a las que corresponde 15.6 por ciento. </w:t>
      </w:r>
    </w:p>
    <w:p w:rsidR="00D5369C" w:rsidRPr="000B62A7" w:rsidRDefault="00D5369C" w:rsidP="00D5369C">
      <w:pPr>
        <w:spacing w:after="0" w:line="240" w:lineRule="auto"/>
        <w:jc w:val="both"/>
        <w:rPr>
          <w:rFonts w:ascii="Verdana" w:eastAsia="Times New Roman" w:hAnsi="Verdana" w:cs="Courier New"/>
          <w:sz w:val="24"/>
          <w:szCs w:val="24"/>
          <w:lang w:eastAsia="es-MX"/>
        </w:rPr>
      </w:pPr>
    </w:p>
    <w:p w:rsidR="000D08C2" w:rsidRPr="000B62A7" w:rsidRDefault="001901D5" w:rsidP="00D5369C">
      <w:pPr>
        <w:pStyle w:val="NormalWeb"/>
        <w:shd w:val="clear" w:color="auto" w:fill="FFFFFF"/>
        <w:spacing w:before="0" w:beforeAutospacing="0" w:after="390" w:afterAutospacing="0"/>
        <w:jc w:val="both"/>
        <w:textAlignment w:val="baseline"/>
        <w:rPr>
          <w:rFonts w:ascii="Verdana" w:hAnsi="Verdana" w:cs="Courier New"/>
        </w:rPr>
      </w:pPr>
      <w:r w:rsidRPr="000B62A7">
        <w:rPr>
          <w:rFonts w:ascii="Verdana" w:hAnsi="Verdana" w:cs="Courier New"/>
        </w:rPr>
        <w:t xml:space="preserve">La Primera Sala de la Suprema Corte de Justicia de la Nación (SCJN) resolvió el amparo directo en revisión 4034/2013, bajo la ponencia del </w:t>
      </w:r>
      <w:r w:rsidR="00D5369C" w:rsidRPr="000B62A7">
        <w:rPr>
          <w:rFonts w:ascii="Verdana" w:hAnsi="Verdana" w:cs="Courier New"/>
        </w:rPr>
        <w:t>Ministro José Ramón Cossío Díaz, e</w:t>
      </w:r>
      <w:r w:rsidRPr="000B62A7">
        <w:rPr>
          <w:rFonts w:ascii="Verdana" w:hAnsi="Verdana" w:cs="Courier New"/>
        </w:rPr>
        <w:t>n él determinó que el derecho de las personas indígenas a contar con un traductor o intérprete, no debe condicionarse al nivel de castellanización que presenten las mismas. Así, cuando una persona, se reconoce como indígena y solicita ejercer el derecho antes referido, debe ser atendida de inmediato</w:t>
      </w:r>
      <w:r w:rsidR="00D5369C" w:rsidRPr="000B62A7">
        <w:rPr>
          <w:rFonts w:ascii="Verdana" w:hAnsi="Verdana" w:cs="Courier New"/>
        </w:rPr>
        <w:t xml:space="preserve"> por la</w:t>
      </w:r>
      <w:r w:rsidR="006F239C" w:rsidRPr="000B62A7">
        <w:rPr>
          <w:rFonts w:ascii="Verdana" w:hAnsi="Verdana" w:cs="Courier New"/>
        </w:rPr>
        <w:t>s</w:t>
      </w:r>
      <w:r w:rsidR="00D5369C" w:rsidRPr="000B62A7">
        <w:rPr>
          <w:rFonts w:ascii="Verdana" w:hAnsi="Verdana" w:cs="Courier New"/>
        </w:rPr>
        <w:t xml:space="preserve"> autoridad</w:t>
      </w:r>
      <w:r w:rsidR="006F239C" w:rsidRPr="000B62A7">
        <w:rPr>
          <w:rFonts w:ascii="Verdana" w:hAnsi="Verdana" w:cs="Courier New"/>
        </w:rPr>
        <w:t>es</w:t>
      </w:r>
      <w:r w:rsidRPr="000B62A7">
        <w:rPr>
          <w:rFonts w:ascii="Verdana" w:hAnsi="Verdana" w:cs="Courier New"/>
        </w:rPr>
        <w:t>, a menos de que existan pruebas en contrario que resulten concluyentes acerca de su condición de no indígena.</w:t>
      </w:r>
    </w:p>
    <w:p w:rsidR="00AF2000" w:rsidRPr="000B62A7" w:rsidRDefault="00D5369C" w:rsidP="00D5369C">
      <w:pPr>
        <w:pStyle w:val="NormalWeb"/>
        <w:shd w:val="clear" w:color="auto" w:fill="FFFFFF"/>
        <w:spacing w:before="0" w:beforeAutospacing="0" w:after="390" w:afterAutospacing="0"/>
        <w:jc w:val="both"/>
        <w:textAlignment w:val="baseline"/>
        <w:rPr>
          <w:rFonts w:ascii="Verdana" w:hAnsi="Verdana" w:cs="Courier New"/>
        </w:rPr>
      </w:pPr>
      <w:r w:rsidRPr="000B62A7">
        <w:rPr>
          <w:rFonts w:ascii="Verdana" w:hAnsi="Verdana" w:cs="Courier New"/>
        </w:rPr>
        <w:t>El no contar con un traductor</w:t>
      </w:r>
      <w:r w:rsidR="001901D5" w:rsidRPr="000B62A7">
        <w:rPr>
          <w:rFonts w:ascii="Verdana" w:hAnsi="Verdana" w:cs="Courier New"/>
          <w:shd w:val="clear" w:color="auto" w:fill="FFFFFF"/>
        </w:rPr>
        <w:t xml:space="preserve"> imposibilidad </w:t>
      </w:r>
      <w:r w:rsidRPr="000B62A7">
        <w:rPr>
          <w:rFonts w:ascii="Verdana" w:hAnsi="Verdana" w:cs="Courier New"/>
          <w:shd w:val="clear" w:color="auto" w:fill="FFFFFF"/>
        </w:rPr>
        <w:t>a la</w:t>
      </w:r>
      <w:r w:rsidR="000D08C2" w:rsidRPr="000B62A7">
        <w:rPr>
          <w:rFonts w:ascii="Verdana" w:hAnsi="Verdana" w:cs="Courier New"/>
          <w:shd w:val="clear" w:color="auto" w:fill="FFFFFF"/>
        </w:rPr>
        <w:t xml:space="preserve"> persona indígena para</w:t>
      </w:r>
      <w:r w:rsidR="001901D5" w:rsidRPr="000B62A7">
        <w:rPr>
          <w:rFonts w:ascii="Verdana" w:hAnsi="Verdana" w:cs="Courier New"/>
          <w:shd w:val="clear" w:color="auto" w:fill="FFFFFF"/>
        </w:rPr>
        <w:t xml:space="preserve"> comprender</w:t>
      </w:r>
      <w:r w:rsidR="006F239C" w:rsidRPr="000B62A7">
        <w:rPr>
          <w:rFonts w:ascii="Verdana" w:hAnsi="Verdana" w:cs="Courier New"/>
          <w:shd w:val="clear" w:color="auto" w:fill="FFFFFF"/>
        </w:rPr>
        <w:t xml:space="preserve"> y hacerse comprender durante el</w:t>
      </w:r>
      <w:r w:rsidRPr="000B62A7">
        <w:rPr>
          <w:rFonts w:ascii="Verdana" w:hAnsi="Verdana" w:cs="Courier New"/>
          <w:shd w:val="clear" w:color="auto" w:fill="FFFFFF"/>
        </w:rPr>
        <w:t xml:space="preserve"> ejercicio de su encargo</w:t>
      </w:r>
      <w:r w:rsidR="001901D5" w:rsidRPr="000B62A7">
        <w:rPr>
          <w:rFonts w:ascii="Verdana" w:hAnsi="Verdana" w:cs="Courier New"/>
          <w:shd w:val="clear" w:color="auto" w:fill="FFFFFF"/>
        </w:rPr>
        <w:t xml:space="preserve">. </w:t>
      </w:r>
    </w:p>
    <w:p w:rsidR="00E37A85" w:rsidRPr="000B62A7" w:rsidRDefault="00D5369C" w:rsidP="00D5369C">
      <w:pPr>
        <w:pStyle w:val="NormalWeb"/>
        <w:shd w:val="clear" w:color="auto" w:fill="FFFFFF"/>
        <w:spacing w:before="0" w:beforeAutospacing="0" w:after="390" w:afterAutospacing="0"/>
        <w:jc w:val="both"/>
        <w:textAlignment w:val="baseline"/>
        <w:rPr>
          <w:rFonts w:ascii="Verdana" w:hAnsi="Verdana" w:cs="Courier New"/>
          <w:shd w:val="clear" w:color="auto" w:fill="FFFFFF"/>
        </w:rPr>
      </w:pPr>
      <w:r w:rsidRPr="000B62A7">
        <w:rPr>
          <w:rFonts w:ascii="Verdana" w:hAnsi="Verdana" w:cs="Courier New"/>
          <w:shd w:val="clear" w:color="auto" w:fill="FFFFFF"/>
        </w:rPr>
        <w:t xml:space="preserve">Es por lo anterior, que se considera necesario, no solo garantizar los espacios en el congreso, sino también </w:t>
      </w:r>
      <w:r w:rsidR="000004DA" w:rsidRPr="000B62A7">
        <w:rPr>
          <w:rFonts w:ascii="Verdana" w:hAnsi="Verdana" w:cs="Courier New"/>
          <w:shd w:val="clear" w:color="auto" w:fill="FFFFFF"/>
        </w:rPr>
        <w:t>dotarles</w:t>
      </w:r>
      <w:r w:rsidRPr="000B62A7">
        <w:rPr>
          <w:rFonts w:ascii="Verdana" w:hAnsi="Verdana" w:cs="Courier New"/>
          <w:shd w:val="clear" w:color="auto" w:fill="FFFFFF"/>
        </w:rPr>
        <w:t xml:space="preserve"> de herramientas a los diputados indígenas para que puedan ejercer su encargo en condiciones de igualdad.</w:t>
      </w:r>
    </w:p>
    <w:p w:rsidR="00CE3FE2" w:rsidRPr="000B62A7" w:rsidRDefault="00CE3FE2" w:rsidP="005B019E">
      <w:pPr>
        <w:pStyle w:val="NormalWeb"/>
        <w:shd w:val="clear" w:color="auto" w:fill="FFFFFF"/>
        <w:spacing w:after="390"/>
        <w:jc w:val="both"/>
        <w:textAlignment w:val="baseline"/>
        <w:rPr>
          <w:rFonts w:ascii="Verdana" w:hAnsi="Verdana" w:cs="Courier New"/>
          <w:shd w:val="clear" w:color="auto" w:fill="FFFFFF"/>
        </w:rPr>
      </w:pPr>
      <w:r w:rsidRPr="000B62A7">
        <w:rPr>
          <w:rFonts w:ascii="Verdana" w:hAnsi="Verdana" w:cs="Courier New"/>
          <w:shd w:val="clear" w:color="auto" w:fill="FFFFFF"/>
        </w:rPr>
        <w:lastRenderedPageBreak/>
        <w:t>Por lo que respecta al articulado de los</w:t>
      </w:r>
      <w:r w:rsidR="000B62A7">
        <w:rPr>
          <w:rFonts w:ascii="Verdana" w:hAnsi="Verdana" w:cs="Courier New"/>
          <w:shd w:val="clear" w:color="auto" w:fill="FFFFFF"/>
        </w:rPr>
        <w:t xml:space="preserve"> transitorios, se proponen tres: </w:t>
      </w:r>
      <w:r w:rsidRPr="000B62A7">
        <w:rPr>
          <w:rFonts w:ascii="Verdana" w:hAnsi="Verdana" w:cs="Courier New"/>
          <w:shd w:val="clear" w:color="auto" w:fill="FFFFFF"/>
        </w:rPr>
        <w:t xml:space="preserve"> </w:t>
      </w:r>
      <w:r w:rsidR="00CF6103">
        <w:rPr>
          <w:rFonts w:ascii="Verdana" w:hAnsi="Verdana" w:cs="Courier New"/>
          <w:shd w:val="clear" w:color="auto" w:fill="FFFFFF"/>
        </w:rPr>
        <w:t xml:space="preserve">i) </w:t>
      </w:r>
      <w:r w:rsidRPr="000B62A7">
        <w:rPr>
          <w:rFonts w:ascii="Verdana" w:hAnsi="Verdana" w:cs="Courier New"/>
          <w:shd w:val="clear" w:color="auto" w:fill="FFFFFF"/>
        </w:rPr>
        <w:t xml:space="preserve">el primero, </w:t>
      </w:r>
      <w:r w:rsidR="000B62A7">
        <w:rPr>
          <w:rFonts w:ascii="Verdana" w:hAnsi="Verdana" w:cs="Courier New"/>
          <w:shd w:val="clear" w:color="auto" w:fill="FFFFFF"/>
        </w:rPr>
        <w:t xml:space="preserve">para </w:t>
      </w:r>
      <w:r w:rsidRPr="000B62A7">
        <w:rPr>
          <w:rFonts w:ascii="Verdana" w:hAnsi="Verdana" w:cs="Courier New"/>
          <w:shd w:val="clear" w:color="auto" w:fill="FFFFFF"/>
        </w:rPr>
        <w:t xml:space="preserve">que las reformas a la Ley de Instituciones y Procedimientos Electorales del Estado de Yucatán y a la Ley de Partidos Políticos del Estado de Yucatán, entren en vigor al día siguiente de su publicación en el </w:t>
      </w:r>
      <w:r w:rsidR="000B62A7">
        <w:rPr>
          <w:rFonts w:ascii="Verdana" w:hAnsi="Verdana" w:cs="Courier New"/>
          <w:shd w:val="clear" w:color="auto" w:fill="FFFFFF"/>
        </w:rPr>
        <w:t>Diari</w:t>
      </w:r>
      <w:r w:rsidR="00A72D5B" w:rsidRPr="000B62A7">
        <w:rPr>
          <w:rFonts w:ascii="Verdana" w:hAnsi="Verdana" w:cs="Courier New"/>
          <w:shd w:val="clear" w:color="auto" w:fill="FFFFFF"/>
        </w:rPr>
        <w:t>o</w:t>
      </w:r>
      <w:r w:rsidRPr="000B62A7">
        <w:rPr>
          <w:rFonts w:ascii="Verdana" w:hAnsi="Verdana" w:cs="Courier New"/>
          <w:shd w:val="clear" w:color="auto" w:fill="FFFFFF"/>
        </w:rPr>
        <w:t xml:space="preserve"> </w:t>
      </w:r>
      <w:r w:rsidR="00A72D5B" w:rsidRPr="000B62A7">
        <w:rPr>
          <w:rFonts w:ascii="Verdana" w:hAnsi="Verdana" w:cs="Courier New"/>
          <w:shd w:val="clear" w:color="auto" w:fill="FFFFFF"/>
        </w:rPr>
        <w:t>Oficial</w:t>
      </w:r>
      <w:r w:rsidRPr="000B62A7">
        <w:rPr>
          <w:rFonts w:ascii="Verdana" w:hAnsi="Verdana" w:cs="Courier New"/>
          <w:shd w:val="clear" w:color="auto" w:fill="FFFFFF"/>
        </w:rPr>
        <w:t xml:space="preserve"> del Estado; </w:t>
      </w:r>
      <w:r w:rsidR="00CF6103">
        <w:rPr>
          <w:rFonts w:ascii="Verdana" w:hAnsi="Verdana" w:cs="Courier New"/>
          <w:shd w:val="clear" w:color="auto" w:fill="FFFFFF"/>
        </w:rPr>
        <w:t xml:space="preserve">ii) </w:t>
      </w:r>
      <w:r w:rsidRPr="000B62A7">
        <w:rPr>
          <w:rFonts w:ascii="Verdana" w:hAnsi="Verdana" w:cs="Courier New"/>
          <w:shd w:val="clear" w:color="auto" w:fill="FFFFFF"/>
        </w:rPr>
        <w:t>En el segundo transitorio se propone que la reforma a la Ley de Gobierno del Poder Legislativo entre en vigor hasta la instalación de los diputados electos en los distritos indígenas para la LXIII legislatura de Yucatán, con el fin de que el suscrito evite entrar en un posible conflicto</w:t>
      </w:r>
      <w:r w:rsidR="00CF6103">
        <w:rPr>
          <w:rFonts w:ascii="Verdana" w:hAnsi="Verdana" w:cs="Courier New"/>
          <w:shd w:val="clear" w:color="auto" w:fill="FFFFFF"/>
        </w:rPr>
        <w:t xml:space="preserve"> de intereses y no se mal interprete en el sentido</w:t>
      </w:r>
      <w:r w:rsidRPr="000B62A7">
        <w:rPr>
          <w:rFonts w:ascii="Verdana" w:hAnsi="Verdana" w:cs="Courier New"/>
          <w:shd w:val="clear" w:color="auto" w:fill="FFFFFF"/>
        </w:rPr>
        <w:t xml:space="preserve"> de que la reforma planteada busca crear más puestos para el proponente</w:t>
      </w:r>
      <w:r w:rsidR="005B019E" w:rsidRPr="000B62A7">
        <w:rPr>
          <w:rFonts w:ascii="Verdana" w:hAnsi="Verdana" w:cs="Courier New"/>
          <w:shd w:val="clear" w:color="auto" w:fill="FFFFFF"/>
        </w:rPr>
        <w:t>; y en el último transitorio, solamente se propone que cualquier disposición de igual o menor rango</w:t>
      </w:r>
      <w:r w:rsidR="00A72D5B" w:rsidRPr="000B62A7">
        <w:rPr>
          <w:rFonts w:ascii="Verdana" w:hAnsi="Verdana" w:cs="Courier New"/>
          <w:shd w:val="clear" w:color="auto" w:fill="FFFFFF"/>
        </w:rPr>
        <w:t>,</w:t>
      </w:r>
      <w:r w:rsidR="005B019E" w:rsidRPr="000B62A7">
        <w:rPr>
          <w:rFonts w:ascii="Verdana" w:hAnsi="Verdana" w:cs="Courier New"/>
          <w:shd w:val="clear" w:color="auto" w:fill="FFFFFF"/>
        </w:rPr>
        <w:t xml:space="preserve"> que contravenga lo dispuesto por estas reformas, pierdan vigencia con la entrada en vigor de estas modificaciones.</w:t>
      </w:r>
    </w:p>
    <w:p w:rsidR="00E37A85" w:rsidRPr="000B62A7" w:rsidRDefault="00E37A85" w:rsidP="00E37A85">
      <w:pPr>
        <w:pStyle w:val="NormalWeb"/>
        <w:shd w:val="clear" w:color="auto" w:fill="FFFFFF"/>
        <w:spacing w:after="390"/>
        <w:jc w:val="both"/>
        <w:textAlignment w:val="baseline"/>
        <w:rPr>
          <w:rFonts w:ascii="Verdana" w:eastAsia="Calibri" w:hAnsi="Verdana" w:cs="Courier New"/>
          <w:b/>
        </w:rPr>
      </w:pPr>
      <w:r w:rsidRPr="000B62A7">
        <w:rPr>
          <w:rFonts w:ascii="Verdana" w:hAnsi="Verdana" w:cs="Courier New"/>
          <w:shd w:val="clear" w:color="auto" w:fill="FFFFFF"/>
        </w:rPr>
        <w:t>Por lo antes expuesto presen</w:t>
      </w:r>
      <w:r w:rsidR="006747C5" w:rsidRPr="000B62A7">
        <w:rPr>
          <w:rFonts w:ascii="Verdana" w:hAnsi="Verdana" w:cs="Courier New"/>
          <w:shd w:val="clear" w:color="auto" w:fill="FFFFFF"/>
        </w:rPr>
        <w:t>to</w:t>
      </w:r>
      <w:r w:rsidRPr="000B62A7">
        <w:rPr>
          <w:rFonts w:ascii="Verdana" w:hAnsi="Verdana" w:cs="Courier New"/>
          <w:shd w:val="clear" w:color="auto" w:fill="FFFFFF"/>
        </w:rPr>
        <w:t xml:space="preserve"> el siguiente proyecto de: </w:t>
      </w:r>
      <w:r w:rsidRPr="000B62A7">
        <w:rPr>
          <w:rFonts w:ascii="Verdana" w:eastAsia="Calibri" w:hAnsi="Verdana" w:cs="Courier New"/>
          <w:b/>
        </w:rPr>
        <w:t>DECRETO POR EL QUE SE REFORMA  Y ADICIONA DIVERSAS DISPOSICIONES DE LA LEY DE INSTITUCIONE</w:t>
      </w:r>
      <w:r w:rsidR="000B62A7">
        <w:rPr>
          <w:rFonts w:ascii="Verdana" w:eastAsia="Calibri" w:hAnsi="Verdana" w:cs="Courier New"/>
          <w:b/>
        </w:rPr>
        <w:t xml:space="preserve">S Y PROCEDIMIENTOS ELECTORALES, DE LA LEY DE PARTIDOS POLITICOS Y </w:t>
      </w:r>
      <w:r w:rsidRPr="000B62A7">
        <w:rPr>
          <w:rFonts w:ascii="Verdana" w:eastAsia="Calibri" w:hAnsi="Verdana" w:cs="Courier New"/>
          <w:b/>
        </w:rPr>
        <w:t xml:space="preserve"> DE LA LEY DE GOBIE</w:t>
      </w:r>
      <w:r w:rsidR="000B62A7">
        <w:rPr>
          <w:rFonts w:ascii="Verdana" w:eastAsia="Calibri" w:hAnsi="Verdana" w:cs="Courier New"/>
          <w:b/>
        </w:rPr>
        <w:t>RNO DEL PODER LEGISLATIVO, TODAS</w:t>
      </w:r>
      <w:r w:rsidRPr="000B62A7">
        <w:rPr>
          <w:rFonts w:ascii="Verdana" w:eastAsia="Calibri" w:hAnsi="Verdana" w:cs="Courier New"/>
          <w:b/>
        </w:rPr>
        <w:t xml:space="preserve"> DEL ESTADO DE YUCATÁN, EN MATERIA DE DERECHOS POLITICO-ELECTORALES DEL PUEBLO INDIGENA.</w:t>
      </w:r>
    </w:p>
    <w:p w:rsidR="00E37A85" w:rsidRPr="000B62A7" w:rsidRDefault="00E37A85" w:rsidP="00E37A85">
      <w:pPr>
        <w:pStyle w:val="NormalWeb"/>
        <w:shd w:val="clear" w:color="auto" w:fill="FFFFFF"/>
        <w:spacing w:after="390"/>
        <w:jc w:val="both"/>
        <w:textAlignment w:val="baseline"/>
        <w:rPr>
          <w:rFonts w:ascii="Verdana" w:hAnsi="Verdana" w:cs="Courier New"/>
          <w:shd w:val="clear" w:color="auto" w:fill="FFFFFF"/>
        </w:rPr>
      </w:pPr>
      <w:r w:rsidRPr="000B62A7">
        <w:rPr>
          <w:rFonts w:ascii="Verdana" w:hAnsi="Verdana" w:cs="Courier New"/>
          <w:b/>
          <w:shd w:val="clear" w:color="auto" w:fill="FFFFFF"/>
        </w:rPr>
        <w:t>Artículo Primero:</w:t>
      </w:r>
      <w:r w:rsidR="004710F0" w:rsidRPr="000B62A7">
        <w:rPr>
          <w:rFonts w:ascii="Verdana" w:hAnsi="Verdana" w:cs="Courier New"/>
          <w:shd w:val="clear" w:color="auto" w:fill="FFFFFF"/>
        </w:rPr>
        <w:t xml:space="preserve"> Se reforma</w:t>
      </w:r>
      <w:r w:rsidRPr="000B62A7">
        <w:rPr>
          <w:rFonts w:ascii="Verdana" w:hAnsi="Verdana" w:cs="Courier New"/>
          <w:shd w:val="clear" w:color="auto" w:fill="FFFFFF"/>
        </w:rPr>
        <w:t xml:space="preserve"> la fracción II y sus incisos a) y b) del artículo 214; se reforma el inciso</w:t>
      </w:r>
      <w:r w:rsidR="001C113D" w:rsidRPr="000B62A7">
        <w:rPr>
          <w:rFonts w:ascii="Verdana" w:hAnsi="Verdana" w:cs="Courier New"/>
          <w:shd w:val="clear" w:color="auto" w:fill="FFFFFF"/>
        </w:rPr>
        <w:t xml:space="preserve"> d),</w:t>
      </w:r>
      <w:r w:rsidR="001C769B" w:rsidRPr="000B62A7">
        <w:rPr>
          <w:rFonts w:ascii="Verdana" w:hAnsi="Verdana" w:cs="Courier New"/>
          <w:shd w:val="clear" w:color="auto" w:fill="FFFFFF"/>
        </w:rPr>
        <w:t xml:space="preserve"> e),</w:t>
      </w:r>
      <w:r w:rsidR="001C113D" w:rsidRPr="000B62A7">
        <w:rPr>
          <w:rFonts w:ascii="Verdana" w:hAnsi="Verdana" w:cs="Courier New"/>
          <w:shd w:val="clear" w:color="auto" w:fill="FFFFFF"/>
        </w:rPr>
        <w:t xml:space="preserve"> f)</w:t>
      </w:r>
      <w:r w:rsidRPr="000B62A7">
        <w:rPr>
          <w:rFonts w:ascii="Verdana" w:hAnsi="Verdana" w:cs="Courier New"/>
          <w:shd w:val="clear" w:color="auto" w:fill="FFFFFF"/>
        </w:rPr>
        <w:t xml:space="preserve"> y se adiciona</w:t>
      </w:r>
      <w:r w:rsidR="004710F0" w:rsidRPr="000B62A7">
        <w:rPr>
          <w:rFonts w:ascii="Verdana" w:hAnsi="Verdana" w:cs="Courier New"/>
          <w:shd w:val="clear" w:color="auto" w:fill="FFFFFF"/>
        </w:rPr>
        <w:t xml:space="preserve"> el</w:t>
      </w:r>
      <w:r w:rsidR="006A6DB4">
        <w:rPr>
          <w:rFonts w:ascii="Verdana" w:hAnsi="Verdana" w:cs="Courier New"/>
          <w:shd w:val="clear" w:color="auto" w:fill="FFFFFF"/>
        </w:rPr>
        <w:t xml:space="preserve"> inciso g) de</w:t>
      </w:r>
      <w:r w:rsidRPr="000B62A7">
        <w:rPr>
          <w:rFonts w:ascii="Verdana" w:hAnsi="Verdana" w:cs="Courier New"/>
          <w:shd w:val="clear" w:color="auto" w:fill="FFFFFF"/>
        </w:rPr>
        <w:t xml:space="preserve"> la fracción II del </w:t>
      </w:r>
      <w:r w:rsidR="004710F0" w:rsidRPr="000B62A7">
        <w:rPr>
          <w:rFonts w:ascii="Verdana" w:hAnsi="Verdana" w:cs="Courier New"/>
          <w:shd w:val="clear" w:color="auto" w:fill="FFFFFF"/>
        </w:rPr>
        <w:t>artículo</w:t>
      </w:r>
      <w:r w:rsidRPr="000B62A7">
        <w:rPr>
          <w:rFonts w:ascii="Verdana" w:hAnsi="Verdana" w:cs="Courier New"/>
          <w:shd w:val="clear" w:color="auto" w:fill="FFFFFF"/>
        </w:rPr>
        <w:t xml:space="preserve"> 218</w:t>
      </w:r>
      <w:r w:rsidR="004710F0" w:rsidRPr="000B62A7">
        <w:rPr>
          <w:rFonts w:ascii="Verdana" w:hAnsi="Verdana" w:cs="Courier New"/>
          <w:shd w:val="clear" w:color="auto" w:fill="FFFFFF"/>
        </w:rPr>
        <w:t xml:space="preserve"> y se reforma la fracción I del artículo 221,</w:t>
      </w:r>
      <w:r w:rsidRPr="000B62A7">
        <w:rPr>
          <w:rFonts w:ascii="Verdana" w:hAnsi="Verdana" w:cs="Courier New"/>
          <w:shd w:val="clear" w:color="auto" w:fill="FFFFFF"/>
        </w:rPr>
        <w:t xml:space="preserve"> todos de la Ley de Instituciones y Procedimientos Electorales del Estado de Yucatán, para quedar como sigue:</w:t>
      </w:r>
    </w:p>
    <w:p w:rsidR="004710F0" w:rsidRPr="000B62A7" w:rsidRDefault="004710F0" w:rsidP="006F239C">
      <w:pPr>
        <w:widowControl w:val="0"/>
        <w:spacing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b/>
          <w:sz w:val="24"/>
          <w:szCs w:val="24"/>
          <w:lang w:val="es-ES_tradnl" w:eastAsia="es-ES"/>
        </w:rPr>
        <w:t>Artículo 214.</w:t>
      </w:r>
      <w:r w:rsidRPr="000B62A7">
        <w:rPr>
          <w:rFonts w:ascii="Verdana" w:eastAsia="Times New Roman" w:hAnsi="Verdana" w:cs="Courier New"/>
          <w:sz w:val="24"/>
          <w:szCs w:val="24"/>
          <w:lang w:val="es-ES_tradnl" w:eastAsia="es-ES"/>
        </w:rPr>
        <w:t xml:space="preserve"> </w:t>
      </w:r>
      <w:r w:rsidR="002E2D3B" w:rsidRPr="000B62A7">
        <w:rPr>
          <w:rFonts w:ascii="Verdana" w:eastAsia="Times New Roman" w:hAnsi="Verdana" w:cs="Courier New"/>
          <w:sz w:val="24"/>
          <w:szCs w:val="24"/>
          <w:lang w:val="es-ES_tradnl" w:eastAsia="es-ES"/>
        </w:rPr>
        <w:t>…</w:t>
      </w:r>
    </w:p>
    <w:p w:rsidR="004710F0" w:rsidRPr="000B62A7" w:rsidRDefault="00E07AF8" w:rsidP="006F239C">
      <w:pPr>
        <w:widowControl w:val="0"/>
        <w:spacing w:after="0"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sz w:val="24"/>
          <w:szCs w:val="24"/>
          <w:lang w:val="es-ES_tradnl" w:eastAsia="es-ES"/>
        </w:rPr>
        <w:t>…</w:t>
      </w:r>
      <w:r w:rsidR="004710F0" w:rsidRPr="000B62A7">
        <w:rPr>
          <w:rFonts w:ascii="Verdana" w:eastAsia="Times New Roman" w:hAnsi="Verdana" w:cs="Courier New"/>
          <w:sz w:val="24"/>
          <w:szCs w:val="24"/>
          <w:lang w:val="es-ES_tradnl" w:eastAsia="es-ES"/>
        </w:rPr>
        <w:t xml:space="preserve"> </w:t>
      </w:r>
    </w:p>
    <w:p w:rsidR="00E07AF8" w:rsidRPr="000B62A7" w:rsidRDefault="00E07AF8" w:rsidP="006F239C">
      <w:pPr>
        <w:widowControl w:val="0"/>
        <w:spacing w:after="0" w:line="240" w:lineRule="auto"/>
        <w:jc w:val="both"/>
        <w:rPr>
          <w:rFonts w:ascii="Verdana" w:eastAsia="Times New Roman" w:hAnsi="Verdana" w:cs="Courier New"/>
          <w:b/>
          <w:sz w:val="24"/>
          <w:szCs w:val="24"/>
          <w:lang w:val="es-ES_tradnl" w:eastAsia="es-ES"/>
        </w:rPr>
      </w:pPr>
      <w:r w:rsidRPr="000B62A7">
        <w:rPr>
          <w:rFonts w:ascii="Verdana" w:eastAsia="Times New Roman" w:hAnsi="Verdana" w:cs="Courier New"/>
          <w:b/>
          <w:sz w:val="24"/>
          <w:szCs w:val="24"/>
          <w:lang w:val="es-ES_tradnl" w:eastAsia="es-ES"/>
        </w:rPr>
        <w:t>…</w:t>
      </w:r>
    </w:p>
    <w:p w:rsidR="00E07AF8" w:rsidRPr="000B62A7" w:rsidRDefault="00E07AF8" w:rsidP="006F239C">
      <w:pPr>
        <w:widowControl w:val="0"/>
        <w:spacing w:after="0" w:line="240" w:lineRule="auto"/>
        <w:jc w:val="both"/>
        <w:rPr>
          <w:rFonts w:ascii="Verdana" w:eastAsia="Times New Roman" w:hAnsi="Verdana" w:cs="Courier New"/>
          <w:b/>
          <w:sz w:val="24"/>
          <w:szCs w:val="24"/>
          <w:lang w:val="es-ES_tradnl" w:eastAsia="es-ES"/>
        </w:rPr>
      </w:pPr>
      <w:r w:rsidRPr="000B62A7">
        <w:rPr>
          <w:rFonts w:ascii="Verdana" w:eastAsia="Times New Roman" w:hAnsi="Verdana" w:cs="Courier New"/>
          <w:b/>
          <w:sz w:val="24"/>
          <w:szCs w:val="24"/>
          <w:lang w:val="es-ES_tradnl" w:eastAsia="es-ES"/>
        </w:rPr>
        <w:t>…</w:t>
      </w:r>
    </w:p>
    <w:p w:rsidR="00E07AF8" w:rsidRPr="000B62A7" w:rsidRDefault="00E07AF8" w:rsidP="006F239C">
      <w:pPr>
        <w:widowControl w:val="0"/>
        <w:spacing w:after="0" w:line="240" w:lineRule="auto"/>
        <w:jc w:val="both"/>
        <w:rPr>
          <w:rFonts w:ascii="Verdana" w:eastAsia="Times New Roman" w:hAnsi="Verdana" w:cs="Courier New"/>
          <w:b/>
          <w:sz w:val="24"/>
          <w:szCs w:val="24"/>
          <w:lang w:val="es-ES_tradnl" w:eastAsia="es-ES"/>
        </w:rPr>
      </w:pPr>
      <w:r w:rsidRPr="000B62A7">
        <w:rPr>
          <w:rFonts w:ascii="Verdana" w:eastAsia="Times New Roman" w:hAnsi="Verdana" w:cs="Courier New"/>
          <w:b/>
          <w:sz w:val="24"/>
          <w:szCs w:val="24"/>
          <w:lang w:val="es-ES_tradnl" w:eastAsia="es-ES"/>
        </w:rPr>
        <w:t>…</w:t>
      </w:r>
    </w:p>
    <w:p w:rsidR="004710F0" w:rsidRPr="000B62A7" w:rsidRDefault="00E07AF8" w:rsidP="006F239C">
      <w:pPr>
        <w:widowControl w:val="0"/>
        <w:spacing w:after="0"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b/>
          <w:sz w:val="24"/>
          <w:szCs w:val="24"/>
          <w:lang w:val="es-ES_tradnl" w:eastAsia="es-ES"/>
        </w:rPr>
        <w:t>…</w:t>
      </w:r>
    </w:p>
    <w:p w:rsidR="004710F0" w:rsidRPr="000B62A7" w:rsidRDefault="00E07AF8" w:rsidP="006F239C">
      <w:pPr>
        <w:spacing w:after="0"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sz w:val="24"/>
          <w:szCs w:val="24"/>
          <w:lang w:val="es-ES_tradnl" w:eastAsia="es-ES"/>
        </w:rPr>
        <w:t>…</w:t>
      </w:r>
    </w:p>
    <w:p w:rsidR="00E07AF8" w:rsidRPr="000B62A7" w:rsidRDefault="00E07AF8" w:rsidP="006F239C">
      <w:pPr>
        <w:spacing w:after="0" w:line="240" w:lineRule="auto"/>
        <w:jc w:val="both"/>
        <w:rPr>
          <w:rFonts w:ascii="Verdana" w:eastAsia="Times New Roman" w:hAnsi="Verdana" w:cs="Courier New"/>
          <w:b/>
          <w:sz w:val="24"/>
          <w:szCs w:val="24"/>
          <w:lang w:val="es-ES_tradnl" w:eastAsia="es-ES"/>
        </w:rPr>
      </w:pPr>
    </w:p>
    <w:p w:rsidR="004710F0" w:rsidRPr="000B62A7" w:rsidRDefault="004710F0" w:rsidP="006F239C">
      <w:pPr>
        <w:widowControl w:val="0"/>
        <w:adjustRightInd w:val="0"/>
        <w:spacing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sz w:val="24"/>
          <w:szCs w:val="24"/>
          <w:lang w:val="es-ES_tradnl" w:eastAsia="es-ES"/>
        </w:rPr>
        <w:t xml:space="preserve">II. Con objeto de que la representación popular en el Poder Legislativo y en los Ayuntamientos del Estado se dé en condiciones de paridad y para garantizar la igualdad de oportunidades entre mujeres, hombres </w:t>
      </w:r>
      <w:r w:rsidRPr="000B62A7">
        <w:rPr>
          <w:rFonts w:ascii="Verdana" w:eastAsia="Times New Roman" w:hAnsi="Verdana" w:cs="Courier New"/>
          <w:i/>
          <w:sz w:val="24"/>
          <w:szCs w:val="24"/>
          <w:lang w:val="es-ES_tradnl" w:eastAsia="es-ES"/>
        </w:rPr>
        <w:t>y comunidad indígena</w:t>
      </w:r>
      <w:r w:rsidRPr="000B62A7">
        <w:rPr>
          <w:rFonts w:ascii="Verdana" w:eastAsia="Times New Roman" w:hAnsi="Verdana" w:cs="Courier New"/>
          <w:sz w:val="24"/>
          <w:szCs w:val="24"/>
          <w:lang w:val="es-ES_tradnl" w:eastAsia="es-ES"/>
        </w:rPr>
        <w:t>, para ser postulados como candidatos a diputados y regidores de los ayuntamientos, por los partidos políticos y coaliciones, las solicitudes se ajustarán a lo siguiente:</w:t>
      </w:r>
    </w:p>
    <w:p w:rsidR="004710F0" w:rsidRPr="000B62A7" w:rsidRDefault="004710F0" w:rsidP="006F239C">
      <w:pPr>
        <w:widowControl w:val="0"/>
        <w:spacing w:line="240" w:lineRule="auto"/>
        <w:ind w:firstLine="708"/>
        <w:jc w:val="both"/>
        <w:rPr>
          <w:rFonts w:ascii="Verdana" w:eastAsia="Times New Roman" w:hAnsi="Verdana" w:cs="Courier New"/>
          <w:i/>
          <w:spacing w:val="-2"/>
          <w:sz w:val="24"/>
          <w:szCs w:val="24"/>
          <w:lang w:eastAsia="es-ES"/>
        </w:rPr>
      </w:pPr>
      <w:r w:rsidRPr="000B62A7">
        <w:rPr>
          <w:rFonts w:ascii="Verdana" w:eastAsia="Times New Roman" w:hAnsi="Verdana" w:cs="Courier New"/>
          <w:sz w:val="24"/>
          <w:szCs w:val="24"/>
          <w:lang w:val="es-ES_tradnl" w:eastAsia="es-ES"/>
        </w:rPr>
        <w:lastRenderedPageBreak/>
        <w:t xml:space="preserve">a) De la totalidad de solicitudes de registro de candidaturas a diputados por el principio de mayoría relativa que presenten los partidos políticos o las coaliciones, en ningún caso incluirán más del 50% de candidatos propietarios de un mismo género. </w:t>
      </w:r>
      <w:r w:rsidRPr="000B62A7">
        <w:rPr>
          <w:rFonts w:ascii="Verdana" w:eastAsia="Times New Roman" w:hAnsi="Verdana" w:cs="Courier New"/>
          <w:i/>
          <w:sz w:val="24"/>
          <w:szCs w:val="24"/>
          <w:lang w:val="es-ES_tradnl" w:eastAsia="es-ES"/>
        </w:rPr>
        <w:t xml:space="preserve">Aunado a lo anterior, en </w:t>
      </w:r>
      <w:r w:rsidR="00247573" w:rsidRPr="000B62A7">
        <w:rPr>
          <w:rFonts w:ascii="Verdana" w:eastAsia="Times New Roman" w:hAnsi="Verdana" w:cs="Courier New"/>
          <w:i/>
          <w:spacing w:val="-2"/>
          <w:sz w:val="24"/>
          <w:szCs w:val="24"/>
          <w:lang w:eastAsia="es-ES"/>
        </w:rPr>
        <w:t>los cuatro</w:t>
      </w:r>
      <w:r w:rsidR="00335979">
        <w:rPr>
          <w:rFonts w:ascii="Verdana" w:eastAsia="Times New Roman" w:hAnsi="Verdana" w:cs="Courier New"/>
          <w:i/>
          <w:spacing w:val="-2"/>
          <w:sz w:val="24"/>
          <w:szCs w:val="24"/>
          <w:lang w:eastAsia="es-ES"/>
        </w:rPr>
        <w:t xml:space="preserve"> distritos electorales uninominales con mayor población</w:t>
      </w:r>
      <w:r w:rsidRPr="000B62A7">
        <w:rPr>
          <w:rFonts w:ascii="Verdana" w:eastAsia="Times New Roman" w:hAnsi="Verdana" w:cs="Courier New"/>
          <w:i/>
          <w:spacing w:val="-2"/>
          <w:sz w:val="24"/>
          <w:szCs w:val="24"/>
          <w:lang w:eastAsia="es-ES"/>
        </w:rPr>
        <w:t xml:space="preserve"> indígena</w:t>
      </w:r>
      <w:r w:rsidR="00795C0E" w:rsidRPr="000B62A7">
        <w:rPr>
          <w:rFonts w:ascii="Verdana" w:eastAsia="Times New Roman" w:hAnsi="Verdana" w:cs="Courier New"/>
          <w:i/>
          <w:spacing w:val="-2"/>
          <w:sz w:val="24"/>
          <w:szCs w:val="24"/>
          <w:lang w:eastAsia="es-ES"/>
        </w:rPr>
        <w:t>,</w:t>
      </w:r>
      <w:r w:rsidRPr="000B62A7">
        <w:rPr>
          <w:rFonts w:ascii="Verdana" w:eastAsia="Times New Roman" w:hAnsi="Verdana" w:cs="Courier New"/>
          <w:i/>
          <w:spacing w:val="-2"/>
          <w:sz w:val="24"/>
          <w:szCs w:val="24"/>
          <w:lang w:eastAsia="es-ES"/>
        </w:rPr>
        <w:t xml:space="preserve"> de acuerdo al Instituto Nacional de Estadística</w:t>
      </w:r>
      <w:r w:rsidRPr="000B62A7">
        <w:rPr>
          <w:rFonts w:ascii="Verdana" w:eastAsia="Times New Roman" w:hAnsi="Verdana" w:cs="Courier New"/>
          <w:i/>
          <w:sz w:val="24"/>
          <w:szCs w:val="24"/>
          <w:lang w:eastAsia="es-ES"/>
        </w:rPr>
        <w:t xml:space="preserve"> y Geografía, </w:t>
      </w:r>
      <w:r w:rsidRPr="000B62A7">
        <w:rPr>
          <w:rFonts w:ascii="Verdana" w:eastAsia="Times New Roman" w:hAnsi="Verdana" w:cs="Courier New"/>
          <w:i/>
          <w:spacing w:val="-2"/>
          <w:sz w:val="24"/>
          <w:szCs w:val="24"/>
          <w:lang w:eastAsia="es-ES"/>
        </w:rPr>
        <w:t xml:space="preserve">los partidos políticos deberán </w:t>
      </w:r>
      <w:r w:rsidR="00957A94" w:rsidRPr="000B62A7">
        <w:rPr>
          <w:rFonts w:ascii="Verdana" w:eastAsia="Times New Roman" w:hAnsi="Verdana" w:cs="Courier New"/>
          <w:i/>
          <w:sz w:val="24"/>
          <w:szCs w:val="24"/>
          <w:lang w:val="es-ES_tradnl" w:eastAsia="es-ES"/>
        </w:rPr>
        <w:t xml:space="preserve">postular a candidatos que </w:t>
      </w:r>
      <w:r w:rsidRPr="000B62A7">
        <w:rPr>
          <w:rFonts w:ascii="Verdana" w:eastAsia="Times New Roman" w:hAnsi="Verdana" w:cs="Courier New"/>
          <w:i/>
          <w:sz w:val="24"/>
          <w:szCs w:val="24"/>
          <w:lang w:val="es-ES_tradnl" w:eastAsia="es-ES"/>
        </w:rPr>
        <w:t>pertenezcan a la comunidad indígena</w:t>
      </w:r>
      <w:r w:rsidRPr="000B62A7">
        <w:rPr>
          <w:rFonts w:ascii="Verdana" w:eastAsia="Times New Roman" w:hAnsi="Verdana" w:cs="Courier New"/>
          <w:i/>
          <w:spacing w:val="-2"/>
          <w:sz w:val="24"/>
          <w:szCs w:val="24"/>
          <w:lang w:eastAsia="es-ES"/>
        </w:rPr>
        <w:t>, respetando la regla de paridad de género entre ellos.</w:t>
      </w:r>
    </w:p>
    <w:p w:rsidR="004710F0" w:rsidRPr="000B62A7" w:rsidRDefault="004710F0" w:rsidP="006F239C">
      <w:pPr>
        <w:widowControl w:val="0"/>
        <w:spacing w:line="240" w:lineRule="auto"/>
        <w:ind w:firstLine="708"/>
        <w:jc w:val="both"/>
        <w:rPr>
          <w:rFonts w:ascii="Verdana" w:eastAsia="Times New Roman" w:hAnsi="Verdana" w:cs="Courier New"/>
          <w:sz w:val="24"/>
          <w:szCs w:val="24"/>
          <w:lang w:val="es-ES_tradnl" w:eastAsia="es-ES"/>
        </w:rPr>
      </w:pPr>
      <w:r w:rsidRPr="000B62A7">
        <w:rPr>
          <w:rFonts w:ascii="Verdana" w:eastAsia="Times New Roman" w:hAnsi="Verdana" w:cs="Courier New"/>
          <w:sz w:val="24"/>
          <w:szCs w:val="24"/>
          <w:lang w:val="es-ES_tradnl" w:eastAsia="es-ES"/>
        </w:rPr>
        <w:t xml:space="preserve">b) El Consejo General del Instituto tendrá la facultad para rechazar el registro del número de candidaturas de un género que exceda la paridad </w:t>
      </w:r>
      <w:r w:rsidRPr="000B62A7">
        <w:rPr>
          <w:rFonts w:ascii="Verdana" w:eastAsia="Times New Roman" w:hAnsi="Verdana" w:cs="Courier New"/>
          <w:i/>
          <w:sz w:val="24"/>
          <w:szCs w:val="24"/>
          <w:lang w:val="es-ES_tradnl" w:eastAsia="es-ES"/>
        </w:rPr>
        <w:t>o que a su consideración, en su caso, no se acredite la pertenencia a la comunidad indígena</w:t>
      </w:r>
      <w:r w:rsidRPr="000B62A7">
        <w:rPr>
          <w:rFonts w:ascii="Verdana" w:eastAsia="Times New Roman" w:hAnsi="Verdana" w:cs="Courier New"/>
          <w:sz w:val="24"/>
          <w:szCs w:val="24"/>
          <w:lang w:val="es-ES_tradnl" w:eastAsia="es-ES"/>
        </w:rPr>
        <w:t>, fijando al partido un plazo improrrogable para la sustitución de las mismas. En caso de que no sean sustituidas no se aceptarán dichos registros;</w:t>
      </w:r>
    </w:p>
    <w:p w:rsidR="004710F0" w:rsidRPr="000B62A7" w:rsidRDefault="00795C0E" w:rsidP="006F239C">
      <w:pPr>
        <w:widowControl w:val="0"/>
        <w:spacing w:line="240" w:lineRule="auto"/>
        <w:jc w:val="both"/>
        <w:rPr>
          <w:rFonts w:ascii="Verdana" w:eastAsia="Times New Roman" w:hAnsi="Verdana" w:cs="Courier New"/>
          <w:b/>
          <w:sz w:val="24"/>
          <w:szCs w:val="24"/>
          <w:lang w:val="es-ES_tradnl" w:eastAsia="es-ES"/>
        </w:rPr>
      </w:pPr>
      <w:r w:rsidRPr="000B62A7">
        <w:rPr>
          <w:rFonts w:ascii="Verdana" w:eastAsia="Times New Roman" w:hAnsi="Verdana" w:cs="Courier New"/>
          <w:b/>
          <w:sz w:val="24"/>
          <w:szCs w:val="24"/>
          <w:lang w:val="es-ES_tradnl" w:eastAsia="es-ES"/>
        </w:rPr>
        <w:t>…</w:t>
      </w:r>
    </w:p>
    <w:p w:rsidR="004710F0" w:rsidRPr="000B62A7" w:rsidRDefault="00795C0E" w:rsidP="006F239C">
      <w:pPr>
        <w:widowControl w:val="0"/>
        <w:spacing w:line="240" w:lineRule="auto"/>
        <w:jc w:val="both"/>
        <w:rPr>
          <w:rFonts w:ascii="Verdana" w:eastAsia="Times New Roman" w:hAnsi="Verdana" w:cs="Courier New"/>
          <w:b/>
          <w:sz w:val="24"/>
          <w:szCs w:val="24"/>
          <w:lang w:val="es-ES_tradnl" w:eastAsia="es-ES"/>
        </w:rPr>
      </w:pPr>
      <w:r w:rsidRPr="000B62A7">
        <w:rPr>
          <w:rFonts w:ascii="Verdana" w:eastAsia="Times New Roman" w:hAnsi="Verdana" w:cs="Courier New"/>
          <w:b/>
          <w:sz w:val="24"/>
          <w:szCs w:val="24"/>
          <w:lang w:val="es-ES_tradnl" w:eastAsia="es-ES"/>
        </w:rPr>
        <w:t>…</w:t>
      </w:r>
    </w:p>
    <w:p w:rsidR="004710F0" w:rsidRPr="000B62A7" w:rsidRDefault="004710F0" w:rsidP="006F239C">
      <w:pPr>
        <w:widowControl w:val="0"/>
        <w:spacing w:line="240" w:lineRule="auto"/>
        <w:jc w:val="both"/>
        <w:rPr>
          <w:rFonts w:ascii="Verdana" w:hAnsi="Verdana" w:cs="Courier New"/>
          <w:sz w:val="24"/>
          <w:szCs w:val="24"/>
        </w:rPr>
      </w:pPr>
      <w:r w:rsidRPr="000B62A7">
        <w:rPr>
          <w:rFonts w:ascii="Verdana" w:hAnsi="Verdana" w:cs="Courier New"/>
          <w:b/>
          <w:sz w:val="24"/>
          <w:szCs w:val="24"/>
        </w:rPr>
        <w:t>Artículo 218.</w:t>
      </w:r>
      <w:r w:rsidRPr="000B62A7">
        <w:rPr>
          <w:rFonts w:ascii="Verdana" w:hAnsi="Verdana" w:cs="Courier New"/>
          <w:sz w:val="24"/>
          <w:szCs w:val="24"/>
        </w:rPr>
        <w:t xml:space="preserve"> </w:t>
      </w:r>
      <w:r w:rsidR="002E2D3B" w:rsidRPr="000B62A7">
        <w:rPr>
          <w:rFonts w:ascii="Verdana" w:hAnsi="Verdana" w:cs="Courier New"/>
          <w:sz w:val="24"/>
          <w:szCs w:val="24"/>
        </w:rPr>
        <w:t>…</w:t>
      </w:r>
    </w:p>
    <w:p w:rsidR="00795C0E"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r w:rsidR="004710F0" w:rsidRPr="000B62A7">
        <w:rPr>
          <w:rFonts w:ascii="Verdana" w:hAnsi="Verdana" w:cs="Courier New"/>
          <w:sz w:val="24"/>
          <w:szCs w:val="24"/>
        </w:rPr>
        <w:t xml:space="preserve"> </w:t>
      </w:r>
    </w:p>
    <w:p w:rsidR="00795C0E"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r w:rsidR="004710F0" w:rsidRPr="000B62A7">
        <w:rPr>
          <w:rFonts w:ascii="Verdana" w:hAnsi="Verdana" w:cs="Courier New"/>
          <w:sz w:val="24"/>
          <w:szCs w:val="24"/>
        </w:rPr>
        <w:t xml:space="preserve"> </w:t>
      </w:r>
    </w:p>
    <w:p w:rsidR="00D41AEB"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 xml:space="preserve">… </w:t>
      </w:r>
    </w:p>
    <w:p w:rsidR="00D41AEB"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p>
    <w:p w:rsidR="00D41AEB"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p>
    <w:p w:rsidR="00D41AEB"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p>
    <w:p w:rsidR="00D41AEB" w:rsidRPr="000B62A7" w:rsidRDefault="00D41AEB"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p>
    <w:p w:rsidR="00D41AEB" w:rsidRPr="000B62A7" w:rsidRDefault="000004DA" w:rsidP="006F239C">
      <w:pPr>
        <w:widowControl w:val="0"/>
        <w:spacing w:line="240" w:lineRule="auto"/>
        <w:jc w:val="both"/>
        <w:rPr>
          <w:rFonts w:ascii="Verdana" w:hAnsi="Verdana" w:cs="Courier New"/>
          <w:sz w:val="24"/>
          <w:szCs w:val="24"/>
        </w:rPr>
      </w:pPr>
      <w:r w:rsidRPr="000B62A7">
        <w:rPr>
          <w:rFonts w:ascii="Verdana" w:hAnsi="Verdana" w:cs="Courier New"/>
          <w:sz w:val="24"/>
          <w:szCs w:val="24"/>
        </w:rPr>
        <w:t>…</w:t>
      </w:r>
    </w:p>
    <w:p w:rsidR="00D41AEB" w:rsidRPr="000B62A7" w:rsidRDefault="004710F0" w:rsidP="001C769B">
      <w:pPr>
        <w:widowControl w:val="0"/>
        <w:spacing w:line="240" w:lineRule="auto"/>
        <w:ind w:firstLine="708"/>
        <w:jc w:val="both"/>
        <w:rPr>
          <w:rFonts w:ascii="Verdana" w:hAnsi="Verdana" w:cs="Courier New"/>
          <w:i/>
          <w:sz w:val="24"/>
          <w:szCs w:val="24"/>
        </w:rPr>
      </w:pPr>
      <w:r w:rsidRPr="000B62A7">
        <w:rPr>
          <w:rFonts w:ascii="Verdana" w:hAnsi="Verdana" w:cs="Courier New"/>
          <w:sz w:val="24"/>
          <w:szCs w:val="24"/>
        </w:rPr>
        <w:t xml:space="preserve">d) El documento público o privado con el que acrediten la residencia respectiva </w:t>
      </w:r>
      <w:r w:rsidRPr="000B62A7">
        <w:rPr>
          <w:rFonts w:ascii="Verdana" w:hAnsi="Verdana" w:cs="Courier New"/>
          <w:i/>
          <w:sz w:val="24"/>
          <w:szCs w:val="24"/>
        </w:rPr>
        <w:t xml:space="preserve">y en los distritos reconocidos como indígenas por el órgano electoral, los candidatos deberán  acreditar su residencia efectiva dentro del distrito en donde se </w:t>
      </w:r>
      <w:r w:rsidR="00795C0E" w:rsidRPr="000B62A7">
        <w:rPr>
          <w:rFonts w:ascii="Verdana" w:hAnsi="Verdana" w:cs="Courier New"/>
          <w:i/>
          <w:sz w:val="24"/>
          <w:szCs w:val="24"/>
        </w:rPr>
        <w:t>postulen;</w:t>
      </w:r>
      <w:r w:rsidRPr="000B62A7">
        <w:rPr>
          <w:rFonts w:ascii="Verdana" w:hAnsi="Verdana" w:cs="Courier New"/>
          <w:i/>
          <w:sz w:val="24"/>
          <w:szCs w:val="24"/>
        </w:rPr>
        <w:t xml:space="preserve"> </w:t>
      </w:r>
    </w:p>
    <w:p w:rsidR="001C769B" w:rsidRPr="000B62A7" w:rsidRDefault="001C769B" w:rsidP="001C769B">
      <w:pPr>
        <w:widowControl w:val="0"/>
        <w:spacing w:line="240" w:lineRule="auto"/>
        <w:ind w:firstLine="708"/>
        <w:jc w:val="both"/>
        <w:rPr>
          <w:rFonts w:ascii="Verdana" w:hAnsi="Verdana" w:cs="Courier New"/>
          <w:sz w:val="24"/>
          <w:szCs w:val="24"/>
        </w:rPr>
      </w:pPr>
      <w:r w:rsidRPr="000B62A7">
        <w:rPr>
          <w:rFonts w:ascii="Verdana" w:hAnsi="Verdana" w:cs="Courier New"/>
          <w:sz w:val="24"/>
          <w:szCs w:val="24"/>
        </w:rPr>
        <w:t>e) En su caso, la constancia de que fueron designados de conformidad con sus respectivas normas estatutarias;</w:t>
      </w:r>
    </w:p>
    <w:p w:rsidR="00795C0E" w:rsidRPr="000B62A7" w:rsidRDefault="004710F0" w:rsidP="006F239C">
      <w:pPr>
        <w:widowControl w:val="0"/>
        <w:spacing w:line="240" w:lineRule="auto"/>
        <w:ind w:firstLine="708"/>
        <w:jc w:val="both"/>
        <w:rPr>
          <w:rFonts w:ascii="Verdana" w:hAnsi="Verdana" w:cs="Courier New"/>
          <w:b/>
          <w:sz w:val="24"/>
          <w:szCs w:val="24"/>
        </w:rPr>
      </w:pPr>
      <w:r w:rsidRPr="000B62A7">
        <w:rPr>
          <w:rFonts w:ascii="Verdana" w:hAnsi="Verdana" w:cs="Courier New"/>
          <w:sz w:val="24"/>
          <w:szCs w:val="24"/>
        </w:rPr>
        <w:t xml:space="preserve">f) Los candidatos a Diputados para integrar el Poder Legislativo del Estado de Yucatán que busquen reelegirse en sus cargos, deberán acompañar una carta que especifique los periodos para los que han sido electos en ese cargo y la manifestación de estar cumpliendo los límites </w:t>
      </w:r>
      <w:r w:rsidRPr="000B62A7">
        <w:rPr>
          <w:rFonts w:ascii="Verdana" w:hAnsi="Verdana" w:cs="Courier New"/>
          <w:sz w:val="24"/>
          <w:szCs w:val="24"/>
        </w:rPr>
        <w:lastRenderedPageBreak/>
        <w:t>establecidos por la Constitución en materia de reelección</w:t>
      </w:r>
      <w:r w:rsidRPr="000B62A7">
        <w:rPr>
          <w:rFonts w:ascii="Verdana" w:hAnsi="Verdana" w:cs="Courier New"/>
          <w:i/>
          <w:sz w:val="24"/>
          <w:szCs w:val="24"/>
        </w:rPr>
        <w:t xml:space="preserve"> y,</w:t>
      </w:r>
    </w:p>
    <w:p w:rsidR="004710F0" w:rsidRPr="000B62A7" w:rsidRDefault="004710F0" w:rsidP="006F239C">
      <w:pPr>
        <w:widowControl w:val="0"/>
        <w:spacing w:line="240" w:lineRule="auto"/>
        <w:ind w:firstLine="708"/>
        <w:jc w:val="both"/>
        <w:rPr>
          <w:rFonts w:ascii="Verdana" w:hAnsi="Verdana" w:cs="Courier New"/>
          <w:i/>
          <w:sz w:val="24"/>
          <w:szCs w:val="24"/>
        </w:rPr>
      </w:pPr>
      <w:r w:rsidRPr="000B62A7">
        <w:rPr>
          <w:rFonts w:ascii="Verdana" w:hAnsi="Verdana" w:cs="Courier New"/>
          <w:b/>
          <w:sz w:val="24"/>
          <w:szCs w:val="24"/>
        </w:rPr>
        <w:t xml:space="preserve"> </w:t>
      </w:r>
      <w:r w:rsidRPr="000B62A7">
        <w:rPr>
          <w:rFonts w:ascii="Verdana" w:hAnsi="Verdana" w:cs="Courier New"/>
          <w:i/>
          <w:sz w:val="24"/>
          <w:szCs w:val="24"/>
        </w:rPr>
        <w:t>g) En los distritos en donde el órgano electoral los clasifique como indígena, declaración del candidato auto adscribiéndose indígena. Así mismo deberá exhibir la documentación que permita confirmar su pertenencia a la comunidad.</w:t>
      </w:r>
    </w:p>
    <w:p w:rsidR="004710F0" w:rsidRPr="000B62A7" w:rsidRDefault="004710F0" w:rsidP="006F239C">
      <w:pPr>
        <w:spacing w:line="240" w:lineRule="auto"/>
        <w:jc w:val="both"/>
        <w:rPr>
          <w:rFonts w:ascii="Verdana" w:eastAsia="Times New Roman" w:hAnsi="Verdana" w:cs="Courier New"/>
          <w:sz w:val="24"/>
          <w:szCs w:val="24"/>
          <w:lang w:val="es-ES_tradnl" w:eastAsia="es-ES"/>
        </w:rPr>
      </w:pPr>
      <w:r w:rsidRPr="000B62A7">
        <w:rPr>
          <w:rFonts w:ascii="Verdana" w:eastAsia="Times New Roman" w:hAnsi="Verdana" w:cs="Courier New"/>
          <w:sz w:val="24"/>
          <w:szCs w:val="24"/>
          <w:lang w:val="es-ES_tradnl" w:eastAsia="es-ES"/>
        </w:rPr>
        <w:t xml:space="preserve">Artículo 221. </w:t>
      </w:r>
      <w:r w:rsidR="002E2D3B" w:rsidRPr="000B62A7">
        <w:rPr>
          <w:rFonts w:ascii="Verdana" w:eastAsia="Times New Roman" w:hAnsi="Verdana" w:cs="Courier New"/>
          <w:sz w:val="24"/>
          <w:szCs w:val="24"/>
          <w:lang w:val="es-ES_tradnl" w:eastAsia="es-ES"/>
        </w:rPr>
        <w:t>…</w:t>
      </w:r>
    </w:p>
    <w:p w:rsidR="004710F0" w:rsidRPr="000B62A7" w:rsidRDefault="004710F0" w:rsidP="006F239C">
      <w:pPr>
        <w:widowControl w:val="0"/>
        <w:adjustRightInd w:val="0"/>
        <w:spacing w:line="240" w:lineRule="auto"/>
        <w:ind w:firstLine="708"/>
        <w:jc w:val="both"/>
        <w:rPr>
          <w:rFonts w:ascii="Verdana" w:eastAsia="Times New Roman" w:hAnsi="Verdana" w:cs="Courier New"/>
          <w:i/>
          <w:sz w:val="24"/>
          <w:szCs w:val="24"/>
          <w:lang w:val="es-ES_tradnl" w:eastAsia="es-ES"/>
        </w:rPr>
      </w:pPr>
      <w:r w:rsidRPr="000B62A7">
        <w:rPr>
          <w:rFonts w:ascii="Verdana" w:eastAsia="Times New Roman" w:hAnsi="Verdana" w:cs="Courier New"/>
          <w:sz w:val="24"/>
          <w:szCs w:val="24"/>
          <w:lang w:val="es-ES_tradnl" w:eastAsia="es-ES"/>
        </w:rPr>
        <w:t xml:space="preserve">I. </w:t>
      </w:r>
      <w:r w:rsidRPr="000B62A7">
        <w:rPr>
          <w:rFonts w:ascii="Verdana" w:eastAsia="Times New Roman" w:hAnsi="Verdana" w:cs="Courier New"/>
          <w:i/>
          <w:sz w:val="24"/>
          <w:szCs w:val="24"/>
          <w:lang w:val="es-ES_tradnl" w:eastAsia="es-ES"/>
        </w:rPr>
        <w:t xml:space="preserve">Dentro del plazo establecido para el registro de candidatos podrán sustituirse libremente, respetando el equilibrio paritario entre hombres y </w:t>
      </w:r>
      <w:r w:rsidR="006A6DB4">
        <w:rPr>
          <w:rFonts w:ascii="Verdana" w:eastAsia="Times New Roman" w:hAnsi="Verdana" w:cs="Courier New"/>
          <w:i/>
          <w:sz w:val="24"/>
          <w:szCs w:val="24"/>
          <w:lang w:val="es-ES_tradnl" w:eastAsia="es-ES"/>
        </w:rPr>
        <w:t>mujeres y las reglas aplicables al</w:t>
      </w:r>
      <w:r w:rsidRPr="000B62A7">
        <w:rPr>
          <w:rFonts w:ascii="Verdana" w:eastAsia="Times New Roman" w:hAnsi="Verdana" w:cs="Courier New"/>
          <w:i/>
          <w:sz w:val="24"/>
          <w:szCs w:val="24"/>
          <w:lang w:val="es-ES_tradnl" w:eastAsia="es-ES"/>
        </w:rPr>
        <w:t xml:space="preserve"> distrito indígena.</w:t>
      </w:r>
    </w:p>
    <w:p w:rsidR="00F16F58" w:rsidRPr="000B62A7" w:rsidRDefault="001C113D" w:rsidP="006F239C">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b/>
          <w:shd w:val="clear" w:color="auto" w:fill="FFFFFF"/>
          <w:lang w:val="es-ES_tradnl"/>
        </w:rPr>
        <w:t>Artículo segundo</w:t>
      </w:r>
      <w:r w:rsidRPr="000B62A7">
        <w:rPr>
          <w:rFonts w:ascii="Verdana" w:hAnsi="Verdana" w:cs="Courier New"/>
          <w:shd w:val="clear" w:color="auto" w:fill="FFFFFF"/>
          <w:lang w:val="es-ES_tradnl"/>
        </w:rPr>
        <w:t>:</w:t>
      </w:r>
      <w:r w:rsidR="00F16F58" w:rsidRPr="000B62A7">
        <w:rPr>
          <w:rFonts w:ascii="Verdana" w:hAnsi="Verdana" w:cs="Courier New"/>
          <w:shd w:val="clear" w:color="auto" w:fill="FFFFFF"/>
          <w:lang w:val="es-ES_tradnl"/>
        </w:rPr>
        <w:t xml:space="preserve"> Se</w:t>
      </w:r>
      <w:r w:rsidR="004D0767" w:rsidRPr="000B62A7">
        <w:rPr>
          <w:rFonts w:ascii="Verdana" w:hAnsi="Verdana" w:cs="Courier New"/>
          <w:shd w:val="clear" w:color="auto" w:fill="FFFFFF"/>
          <w:lang w:val="es-ES_tradnl"/>
        </w:rPr>
        <w:t xml:space="preserve"> reforma la fracción</w:t>
      </w:r>
      <w:r w:rsidR="00F16F58" w:rsidRPr="000B62A7">
        <w:rPr>
          <w:rFonts w:ascii="Verdana" w:hAnsi="Verdana" w:cs="Courier New"/>
          <w:shd w:val="clear" w:color="auto" w:fill="FFFFFF"/>
          <w:lang w:val="es-ES_tradnl"/>
        </w:rPr>
        <w:t xml:space="preserve"> XXV,</w:t>
      </w:r>
      <w:r w:rsidR="004D0767" w:rsidRPr="000B62A7">
        <w:rPr>
          <w:rFonts w:ascii="Verdana" w:hAnsi="Verdana" w:cs="Courier New"/>
          <w:shd w:val="clear" w:color="auto" w:fill="FFFFFF"/>
          <w:lang w:val="es-ES_tradnl"/>
        </w:rPr>
        <w:t xml:space="preserve"> y se reforman y recorren en su numeración las subsecuentes fracciones XXVI,</w:t>
      </w:r>
      <w:r w:rsidR="00F16F58" w:rsidRPr="000B62A7">
        <w:rPr>
          <w:rFonts w:ascii="Verdana" w:hAnsi="Verdana" w:cs="Courier New"/>
          <w:shd w:val="clear" w:color="auto" w:fill="FFFFFF"/>
          <w:lang w:val="es-ES_tradnl"/>
        </w:rPr>
        <w:t xml:space="preserve"> XXVII </w:t>
      </w:r>
      <w:r w:rsidR="004D0767" w:rsidRPr="000B62A7">
        <w:rPr>
          <w:rFonts w:ascii="Verdana" w:hAnsi="Verdana" w:cs="Courier New"/>
          <w:shd w:val="clear" w:color="auto" w:fill="FFFFFF"/>
          <w:lang w:val="es-ES_tradnl"/>
        </w:rPr>
        <w:t xml:space="preserve">y XXVIII </w:t>
      </w:r>
      <w:r w:rsidR="00F16F58" w:rsidRPr="000B62A7">
        <w:rPr>
          <w:rFonts w:ascii="Verdana" w:hAnsi="Verdana" w:cs="Courier New"/>
          <w:shd w:val="clear" w:color="auto" w:fill="FFFFFF"/>
          <w:lang w:val="es-ES_tradnl"/>
        </w:rPr>
        <w:t xml:space="preserve">del artículo 25 de la Ley de Partidos </w:t>
      </w:r>
      <w:r w:rsidR="007C0FFD" w:rsidRPr="000B62A7">
        <w:rPr>
          <w:rFonts w:ascii="Verdana" w:hAnsi="Verdana" w:cs="Courier New"/>
          <w:shd w:val="clear" w:color="auto" w:fill="FFFFFF"/>
          <w:lang w:val="es-ES_tradnl"/>
        </w:rPr>
        <w:t>Políticos</w:t>
      </w:r>
      <w:r w:rsidR="00F16F58" w:rsidRPr="000B62A7">
        <w:rPr>
          <w:rFonts w:ascii="Verdana" w:hAnsi="Verdana" w:cs="Courier New"/>
          <w:shd w:val="clear" w:color="auto" w:fill="FFFFFF"/>
          <w:lang w:val="es-ES_tradnl"/>
        </w:rPr>
        <w:t xml:space="preserve"> del Estado de Yucatán, para quedar como sigue:</w:t>
      </w:r>
    </w:p>
    <w:p w:rsidR="00F16F58" w:rsidRPr="000B62A7" w:rsidRDefault="00F16F58" w:rsidP="006F239C">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Artículo 25. Son obligaciones de los partidos políticos:</w:t>
      </w:r>
    </w:p>
    <w:p w:rsidR="00F16F58" w:rsidRPr="000B62A7" w:rsidRDefault="00F16F58" w:rsidP="006F239C">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I al XXIV.-…</w:t>
      </w:r>
    </w:p>
    <w:p w:rsidR="00F16F58" w:rsidRPr="000B62A7" w:rsidRDefault="00F16F58" w:rsidP="00F16F58">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 xml:space="preserve">XXV. </w:t>
      </w:r>
      <w:r w:rsidR="007C0FFD" w:rsidRPr="000B62A7">
        <w:rPr>
          <w:rFonts w:ascii="Verdana" w:hAnsi="Verdana" w:cs="Courier New"/>
          <w:shd w:val="clear" w:color="auto" w:fill="FFFFFF"/>
          <w:lang w:val="es-ES_tradnl"/>
        </w:rPr>
        <w:t>Garantizar que sus candidatos en los distritos identificados como indígenas por la Autoridad Electoral, verdaderamente pertenezcan a esa comunidad.</w:t>
      </w:r>
    </w:p>
    <w:p w:rsidR="00F16F58" w:rsidRPr="000B62A7" w:rsidRDefault="00F16F58" w:rsidP="00F16F58">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XXVI. Diseñar y poner en práctica programas para institucionalizar la perspectiva de género en el partido;</w:t>
      </w:r>
    </w:p>
    <w:p w:rsidR="00F16F58" w:rsidRPr="000B62A7" w:rsidRDefault="00F16F58" w:rsidP="00F16F58">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XXVII. Garantizar a las militantes que contiendan o ejerzan un cargo de elección popular, el no ejercicio de la violencia política contra ellas; así como sancionar a quienes lo ejerzan, y</w:t>
      </w:r>
    </w:p>
    <w:p w:rsidR="00F16F58" w:rsidRPr="000B62A7" w:rsidRDefault="00F16F58" w:rsidP="006F239C">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shd w:val="clear" w:color="auto" w:fill="FFFFFF"/>
          <w:lang w:val="es-ES_tradnl"/>
        </w:rPr>
        <w:t xml:space="preserve">XXVIII. Las demás que establezca esta Ley y las aplicables a la materia. </w:t>
      </w:r>
      <w:r w:rsidRPr="000B62A7">
        <w:rPr>
          <w:rFonts w:ascii="Verdana" w:hAnsi="Verdana" w:cs="Courier New"/>
          <w:shd w:val="clear" w:color="auto" w:fill="FFFFFF"/>
          <w:lang w:val="es-ES_tradnl"/>
        </w:rPr>
        <w:cr/>
      </w:r>
    </w:p>
    <w:p w:rsidR="001C113D" w:rsidRPr="000B62A7" w:rsidRDefault="00F16F58" w:rsidP="006F239C">
      <w:pPr>
        <w:pStyle w:val="NormalWeb"/>
        <w:shd w:val="clear" w:color="auto" w:fill="FFFFFF"/>
        <w:spacing w:after="390"/>
        <w:jc w:val="both"/>
        <w:textAlignment w:val="baseline"/>
        <w:rPr>
          <w:rFonts w:ascii="Verdana" w:hAnsi="Verdana" w:cs="Courier New"/>
          <w:shd w:val="clear" w:color="auto" w:fill="FFFFFF"/>
          <w:lang w:val="es-ES_tradnl"/>
        </w:rPr>
      </w:pPr>
      <w:r w:rsidRPr="000B62A7">
        <w:rPr>
          <w:rFonts w:ascii="Verdana" w:hAnsi="Verdana" w:cs="Courier New"/>
          <w:b/>
          <w:shd w:val="clear" w:color="auto" w:fill="FFFFFF"/>
          <w:lang w:val="es-ES_tradnl"/>
        </w:rPr>
        <w:t>Artículo tercero:</w:t>
      </w:r>
      <w:r w:rsidR="001C113D" w:rsidRPr="000B62A7">
        <w:rPr>
          <w:rFonts w:ascii="Verdana" w:hAnsi="Verdana" w:cs="Courier New"/>
          <w:shd w:val="clear" w:color="auto" w:fill="FFFFFF"/>
          <w:lang w:val="es-ES_tradnl"/>
        </w:rPr>
        <w:t xml:space="preserve"> Se reforma la fracción II del artículo 22 de la Ley de Gobierno del Poder Legislativo del Estado de Yucatán, para quedar como sigue:</w:t>
      </w:r>
    </w:p>
    <w:p w:rsidR="001C113D" w:rsidRPr="000B62A7" w:rsidRDefault="001C113D" w:rsidP="006F239C">
      <w:pPr>
        <w:tabs>
          <w:tab w:val="left" w:pos="1643"/>
        </w:tabs>
        <w:spacing w:line="240" w:lineRule="auto"/>
        <w:jc w:val="both"/>
        <w:rPr>
          <w:rFonts w:ascii="Verdana" w:hAnsi="Verdana" w:cs="Courier New"/>
          <w:sz w:val="24"/>
          <w:szCs w:val="24"/>
        </w:rPr>
      </w:pPr>
      <w:r w:rsidRPr="000B62A7">
        <w:rPr>
          <w:rFonts w:ascii="Verdana" w:hAnsi="Verdana" w:cs="Courier New"/>
          <w:sz w:val="24"/>
          <w:szCs w:val="24"/>
        </w:rPr>
        <w:t>Artículo 22.</w:t>
      </w:r>
      <w:r w:rsidR="002E2D3B" w:rsidRPr="000B62A7">
        <w:rPr>
          <w:rFonts w:ascii="Verdana" w:hAnsi="Verdana" w:cs="Courier New"/>
          <w:sz w:val="24"/>
          <w:szCs w:val="24"/>
        </w:rPr>
        <w:t>-…</w:t>
      </w:r>
    </w:p>
    <w:p w:rsidR="001C113D" w:rsidRPr="000B62A7" w:rsidRDefault="000004DA" w:rsidP="006F239C">
      <w:pPr>
        <w:pStyle w:val="NormalWeb"/>
        <w:shd w:val="clear" w:color="auto" w:fill="FFFFFF"/>
        <w:spacing w:after="390"/>
        <w:jc w:val="both"/>
        <w:textAlignment w:val="baseline"/>
        <w:rPr>
          <w:rFonts w:ascii="Verdana" w:hAnsi="Verdana" w:cs="Courier New"/>
          <w:b/>
        </w:rPr>
      </w:pPr>
      <w:r w:rsidRPr="000B62A7">
        <w:rPr>
          <w:rFonts w:ascii="Verdana" w:hAnsi="Verdana" w:cs="Courier New"/>
          <w:b/>
        </w:rPr>
        <w:t>…</w:t>
      </w:r>
    </w:p>
    <w:p w:rsidR="004710F0" w:rsidRPr="000B62A7" w:rsidRDefault="001C113D" w:rsidP="006F239C">
      <w:pPr>
        <w:pStyle w:val="NormalWeb"/>
        <w:shd w:val="clear" w:color="auto" w:fill="FFFFFF"/>
        <w:spacing w:after="390"/>
        <w:jc w:val="both"/>
        <w:textAlignment w:val="baseline"/>
        <w:rPr>
          <w:rFonts w:ascii="Verdana" w:hAnsi="Verdana" w:cs="Courier New"/>
          <w:i/>
          <w:shd w:val="clear" w:color="auto" w:fill="FFFFFF"/>
        </w:rPr>
      </w:pPr>
      <w:r w:rsidRPr="000B62A7">
        <w:rPr>
          <w:rFonts w:ascii="Verdana" w:hAnsi="Verdana" w:cs="Courier New"/>
        </w:rPr>
        <w:t xml:space="preserve">II.- Contar con el apoyo técnico, legal, administrativo </w:t>
      </w:r>
      <w:r w:rsidRPr="000B62A7">
        <w:rPr>
          <w:rFonts w:ascii="Verdana" w:hAnsi="Verdana" w:cs="Courier New"/>
          <w:i/>
        </w:rPr>
        <w:t>y en caso de los diputados indígenas, con un traductor que conozca su lengua y cultura;</w:t>
      </w:r>
    </w:p>
    <w:p w:rsidR="00E37A85" w:rsidRPr="000B62A7" w:rsidRDefault="00E37A85" w:rsidP="006F239C">
      <w:pPr>
        <w:pStyle w:val="NormalWeb"/>
        <w:shd w:val="clear" w:color="auto" w:fill="FFFFFF"/>
        <w:spacing w:after="390"/>
        <w:jc w:val="center"/>
        <w:textAlignment w:val="baseline"/>
        <w:rPr>
          <w:rFonts w:ascii="Verdana" w:hAnsi="Verdana" w:cs="Courier New"/>
          <w:b/>
          <w:shd w:val="clear" w:color="auto" w:fill="FFFFFF"/>
        </w:rPr>
      </w:pPr>
      <w:r w:rsidRPr="000B62A7">
        <w:rPr>
          <w:rFonts w:ascii="Verdana" w:hAnsi="Verdana" w:cs="Courier New"/>
          <w:b/>
          <w:shd w:val="clear" w:color="auto" w:fill="FFFFFF"/>
        </w:rPr>
        <w:lastRenderedPageBreak/>
        <w:t>TRANSITORIOS.</w:t>
      </w:r>
    </w:p>
    <w:p w:rsidR="00E37A85" w:rsidRPr="000B62A7" w:rsidRDefault="00E37A85" w:rsidP="006F239C">
      <w:pPr>
        <w:pStyle w:val="NormalWeb"/>
        <w:shd w:val="clear" w:color="auto" w:fill="FFFFFF"/>
        <w:spacing w:after="390"/>
        <w:jc w:val="both"/>
        <w:textAlignment w:val="baseline"/>
        <w:rPr>
          <w:rFonts w:ascii="Verdana" w:hAnsi="Verdana" w:cs="Courier New"/>
          <w:shd w:val="clear" w:color="auto" w:fill="FFFFFF"/>
        </w:rPr>
      </w:pPr>
      <w:r w:rsidRPr="000B62A7">
        <w:rPr>
          <w:rFonts w:ascii="Verdana" w:hAnsi="Verdana" w:cs="Courier New"/>
          <w:shd w:val="clear" w:color="auto" w:fill="FFFFFF"/>
        </w:rPr>
        <w:t xml:space="preserve">Primero. El </w:t>
      </w:r>
      <w:r w:rsidR="001C113D" w:rsidRPr="000B62A7">
        <w:rPr>
          <w:rFonts w:ascii="Verdana" w:hAnsi="Verdana" w:cs="Courier New"/>
          <w:shd w:val="clear" w:color="auto" w:fill="FFFFFF"/>
        </w:rPr>
        <w:t xml:space="preserve">artículo primero </w:t>
      </w:r>
      <w:r w:rsidR="007C0FFD" w:rsidRPr="000B62A7">
        <w:rPr>
          <w:rFonts w:ascii="Verdana" w:hAnsi="Verdana" w:cs="Courier New"/>
          <w:shd w:val="clear" w:color="auto" w:fill="FFFFFF"/>
        </w:rPr>
        <w:t xml:space="preserve">y segundo </w:t>
      </w:r>
      <w:r w:rsidR="001C113D" w:rsidRPr="000B62A7">
        <w:rPr>
          <w:rFonts w:ascii="Verdana" w:hAnsi="Verdana" w:cs="Courier New"/>
          <w:shd w:val="clear" w:color="auto" w:fill="FFFFFF"/>
        </w:rPr>
        <w:t>de este</w:t>
      </w:r>
      <w:r w:rsidRPr="000B62A7">
        <w:rPr>
          <w:rFonts w:ascii="Verdana" w:hAnsi="Verdana" w:cs="Courier New"/>
          <w:shd w:val="clear" w:color="auto" w:fill="FFFFFF"/>
        </w:rPr>
        <w:t xml:space="preserve"> decreto entrará en vigor al día siguiente de su publicación en el Diario Oficial del Estado de Yucatán.</w:t>
      </w:r>
    </w:p>
    <w:p w:rsidR="00D97C2C" w:rsidRPr="000B62A7" w:rsidRDefault="00E37A85" w:rsidP="006F239C">
      <w:pPr>
        <w:pStyle w:val="NormalWeb"/>
        <w:shd w:val="clear" w:color="auto" w:fill="FFFFFF"/>
        <w:spacing w:after="390"/>
        <w:jc w:val="both"/>
        <w:textAlignment w:val="baseline"/>
        <w:rPr>
          <w:rFonts w:ascii="Verdana" w:hAnsi="Verdana" w:cs="Courier New"/>
          <w:shd w:val="clear" w:color="auto" w:fill="FFFFFF"/>
        </w:rPr>
      </w:pPr>
      <w:r w:rsidRPr="000B62A7">
        <w:rPr>
          <w:rFonts w:ascii="Verdana" w:hAnsi="Verdana" w:cs="Courier New"/>
          <w:shd w:val="clear" w:color="auto" w:fill="FFFFFF"/>
        </w:rPr>
        <w:t xml:space="preserve">Segundo. </w:t>
      </w:r>
      <w:r w:rsidR="003A40E1" w:rsidRPr="000B62A7">
        <w:rPr>
          <w:rFonts w:ascii="Verdana" w:hAnsi="Verdana" w:cs="Courier New"/>
          <w:shd w:val="clear" w:color="auto" w:fill="FFFFFF"/>
        </w:rPr>
        <w:t>El</w:t>
      </w:r>
      <w:r w:rsidR="001C113D" w:rsidRPr="000B62A7">
        <w:rPr>
          <w:rFonts w:ascii="Verdana" w:hAnsi="Verdana" w:cs="Courier New"/>
          <w:shd w:val="clear" w:color="auto" w:fill="FFFFFF"/>
        </w:rPr>
        <w:t xml:space="preserve"> artículo </w:t>
      </w:r>
      <w:r w:rsidR="003A0F8C" w:rsidRPr="000B62A7">
        <w:rPr>
          <w:rFonts w:ascii="Verdana" w:hAnsi="Verdana" w:cs="Courier New"/>
          <w:shd w:val="clear" w:color="auto" w:fill="FFFFFF"/>
        </w:rPr>
        <w:t>tercero</w:t>
      </w:r>
      <w:r w:rsidR="001C113D" w:rsidRPr="000B62A7">
        <w:rPr>
          <w:rFonts w:ascii="Verdana" w:hAnsi="Verdana" w:cs="Courier New"/>
          <w:shd w:val="clear" w:color="auto" w:fill="FFFFFF"/>
        </w:rPr>
        <w:t xml:space="preserve"> del presente decreto, </w:t>
      </w:r>
      <w:r w:rsidR="005C27D1" w:rsidRPr="000B62A7">
        <w:rPr>
          <w:rFonts w:ascii="Verdana" w:hAnsi="Verdana" w:cs="Courier New"/>
          <w:shd w:val="clear" w:color="auto" w:fill="FFFFFF"/>
        </w:rPr>
        <w:t xml:space="preserve">entrará en vigor </w:t>
      </w:r>
      <w:r w:rsidR="00D97C2C" w:rsidRPr="000B62A7">
        <w:rPr>
          <w:rFonts w:ascii="Verdana" w:hAnsi="Verdana" w:cs="Courier New"/>
          <w:shd w:val="clear" w:color="auto" w:fill="FFFFFF"/>
        </w:rPr>
        <w:t xml:space="preserve">hasta </w:t>
      </w:r>
      <w:bookmarkStart w:id="12" w:name="OLE_LINK13"/>
      <w:bookmarkStart w:id="13" w:name="OLE_LINK14"/>
      <w:r w:rsidR="00D97C2C" w:rsidRPr="000B62A7">
        <w:rPr>
          <w:rFonts w:ascii="Verdana" w:hAnsi="Verdana" w:cs="Courier New"/>
          <w:shd w:val="clear" w:color="auto" w:fill="FFFFFF"/>
        </w:rPr>
        <w:t>la</w:t>
      </w:r>
      <w:r w:rsidR="005C27D1" w:rsidRPr="000B62A7">
        <w:rPr>
          <w:rFonts w:ascii="Verdana" w:hAnsi="Verdana" w:cs="Courier New"/>
          <w:shd w:val="clear" w:color="auto" w:fill="FFFFFF"/>
        </w:rPr>
        <w:t xml:space="preserve"> instalación</w:t>
      </w:r>
      <w:r w:rsidR="00D97C2C" w:rsidRPr="000B62A7">
        <w:rPr>
          <w:rFonts w:ascii="Verdana" w:hAnsi="Verdana" w:cs="Courier New"/>
          <w:shd w:val="clear" w:color="auto" w:fill="FFFFFF"/>
        </w:rPr>
        <w:t xml:space="preserve"> de los </w:t>
      </w:r>
      <w:r w:rsidR="005C27D1" w:rsidRPr="000B62A7">
        <w:rPr>
          <w:rFonts w:ascii="Verdana" w:hAnsi="Verdana" w:cs="Courier New"/>
          <w:shd w:val="clear" w:color="auto" w:fill="FFFFFF"/>
        </w:rPr>
        <w:t>diputados electos en los distritos indígenas para la LXIII legislatura de Yucatán.</w:t>
      </w:r>
    </w:p>
    <w:bookmarkEnd w:id="12"/>
    <w:bookmarkEnd w:id="13"/>
    <w:p w:rsidR="00E37A85" w:rsidRPr="000B62A7" w:rsidRDefault="005C27D1" w:rsidP="006F239C">
      <w:pPr>
        <w:pStyle w:val="NormalWeb"/>
        <w:shd w:val="clear" w:color="auto" w:fill="FFFFFF"/>
        <w:spacing w:after="390"/>
        <w:jc w:val="both"/>
        <w:textAlignment w:val="baseline"/>
        <w:rPr>
          <w:rFonts w:ascii="Verdana" w:hAnsi="Verdana" w:cs="Courier New"/>
          <w:shd w:val="clear" w:color="auto" w:fill="FFFFFF"/>
        </w:rPr>
      </w:pPr>
      <w:r w:rsidRPr="000B62A7">
        <w:rPr>
          <w:rFonts w:ascii="Verdana" w:hAnsi="Verdana" w:cs="Courier New"/>
          <w:shd w:val="clear" w:color="auto" w:fill="FFFFFF"/>
        </w:rPr>
        <w:t xml:space="preserve">Tercero. </w:t>
      </w:r>
      <w:r w:rsidR="00E37A85" w:rsidRPr="000B62A7">
        <w:rPr>
          <w:rFonts w:ascii="Verdana" w:hAnsi="Verdana" w:cs="Courier New"/>
          <w:shd w:val="clear" w:color="auto" w:fill="FFFFFF"/>
        </w:rPr>
        <w:t>Se derogan las disposiciones de igual o menor jerarquía en lo que se opongan a lo establecido en este decreto.</w:t>
      </w:r>
    </w:p>
    <w:p w:rsidR="00E37A85" w:rsidRPr="000B62A7" w:rsidRDefault="001C73E5" w:rsidP="006F239C">
      <w:pPr>
        <w:pStyle w:val="NormalWeb"/>
        <w:shd w:val="clear" w:color="auto" w:fill="FFFFFF"/>
        <w:spacing w:after="390"/>
        <w:jc w:val="both"/>
        <w:textAlignment w:val="baseline"/>
        <w:rPr>
          <w:rFonts w:ascii="Verdana" w:hAnsi="Verdana" w:cs="Courier New"/>
          <w:shd w:val="clear" w:color="auto" w:fill="FFFFFF"/>
        </w:rPr>
      </w:pPr>
      <w:r>
        <w:rPr>
          <w:rFonts w:ascii="Verdana" w:hAnsi="Verdana" w:cs="Courier New"/>
          <w:shd w:val="clear" w:color="auto" w:fill="FFFFFF"/>
        </w:rPr>
        <w:t>PROTESTO</w:t>
      </w:r>
      <w:r w:rsidR="00E37A85" w:rsidRPr="000B62A7">
        <w:rPr>
          <w:rFonts w:ascii="Verdana" w:hAnsi="Verdana" w:cs="Courier New"/>
          <w:shd w:val="clear" w:color="auto" w:fill="FFFFFF"/>
        </w:rPr>
        <w:t xml:space="preserve"> LO NECESARIO EN LA CI</w:t>
      </w:r>
      <w:r>
        <w:rPr>
          <w:rFonts w:ascii="Verdana" w:hAnsi="Verdana" w:cs="Courier New"/>
          <w:shd w:val="clear" w:color="auto" w:fill="FFFFFF"/>
        </w:rPr>
        <w:t>UDAD DE MÉRIDA, YUCATAN A LOS 11 DÍAS DEL MES DE SEPTIE</w:t>
      </w:r>
      <w:bookmarkStart w:id="14" w:name="_GoBack"/>
      <w:bookmarkEnd w:id="14"/>
      <w:r>
        <w:rPr>
          <w:rFonts w:ascii="Verdana" w:hAnsi="Verdana" w:cs="Courier New"/>
          <w:shd w:val="clear" w:color="auto" w:fill="FFFFFF"/>
        </w:rPr>
        <w:t>MBRE</w:t>
      </w:r>
      <w:r w:rsidR="005C27D1" w:rsidRPr="000B62A7">
        <w:rPr>
          <w:rFonts w:ascii="Verdana" w:hAnsi="Verdana" w:cs="Courier New"/>
          <w:shd w:val="clear" w:color="auto" w:fill="FFFFFF"/>
        </w:rPr>
        <w:t xml:space="preserve"> DE 2019</w:t>
      </w:r>
    </w:p>
    <w:p w:rsidR="00E37A85" w:rsidRPr="000B62A7" w:rsidRDefault="00E37A85" w:rsidP="006F239C">
      <w:pPr>
        <w:pStyle w:val="NormalWeb"/>
        <w:shd w:val="clear" w:color="auto" w:fill="FFFFFF"/>
        <w:spacing w:after="390"/>
        <w:jc w:val="center"/>
        <w:textAlignment w:val="baseline"/>
        <w:rPr>
          <w:rFonts w:ascii="Verdana" w:hAnsi="Verdana" w:cs="Courier New"/>
          <w:shd w:val="clear" w:color="auto" w:fill="FFFFFF"/>
        </w:rPr>
      </w:pPr>
      <w:r w:rsidRPr="000B62A7">
        <w:rPr>
          <w:rFonts w:ascii="Verdana" w:hAnsi="Verdana" w:cs="Courier New"/>
          <w:shd w:val="clear" w:color="auto" w:fill="FFFFFF"/>
        </w:rPr>
        <w:t>ATENTAMENTE</w:t>
      </w:r>
    </w:p>
    <w:p w:rsidR="00E37A85" w:rsidRPr="000B62A7" w:rsidRDefault="00E37A85" w:rsidP="006F239C">
      <w:pPr>
        <w:pStyle w:val="NormalWeb"/>
        <w:shd w:val="clear" w:color="auto" w:fill="FFFFFF"/>
        <w:spacing w:after="390"/>
        <w:jc w:val="both"/>
        <w:textAlignment w:val="baseline"/>
        <w:rPr>
          <w:rFonts w:ascii="Verdana" w:hAnsi="Verdana" w:cs="Courier New"/>
          <w:shd w:val="clear" w:color="auto" w:fill="FFFFFF"/>
        </w:rPr>
      </w:pPr>
    </w:p>
    <w:p w:rsidR="00E37A85" w:rsidRPr="000B62A7" w:rsidRDefault="00E37A85" w:rsidP="006F239C">
      <w:pPr>
        <w:pStyle w:val="NormalWeb"/>
        <w:shd w:val="clear" w:color="auto" w:fill="FFFFFF"/>
        <w:spacing w:after="390"/>
        <w:jc w:val="both"/>
        <w:textAlignment w:val="baseline"/>
        <w:rPr>
          <w:rFonts w:ascii="Verdana" w:hAnsi="Verdana" w:cs="Courier New"/>
          <w:shd w:val="clear" w:color="auto" w:fill="FFFFFF"/>
        </w:rPr>
      </w:pPr>
    </w:p>
    <w:p w:rsidR="00B81EBA" w:rsidRPr="000B62A7" w:rsidRDefault="005C27D1" w:rsidP="00B81EBA">
      <w:pPr>
        <w:pStyle w:val="NormalWeb"/>
        <w:shd w:val="clear" w:color="auto" w:fill="FFFFFF"/>
        <w:spacing w:before="0" w:beforeAutospacing="0" w:after="0" w:afterAutospacing="0"/>
        <w:jc w:val="center"/>
        <w:textAlignment w:val="baseline"/>
        <w:rPr>
          <w:rFonts w:ascii="Verdana" w:hAnsi="Verdana" w:cs="Courier New"/>
          <w:b/>
          <w:shd w:val="clear" w:color="auto" w:fill="FFFFFF"/>
        </w:rPr>
      </w:pPr>
      <w:r w:rsidRPr="000B62A7">
        <w:rPr>
          <w:rFonts w:ascii="Verdana" w:hAnsi="Verdana" w:cs="Courier New"/>
          <w:b/>
          <w:shd w:val="clear" w:color="auto" w:fill="FFFFFF"/>
        </w:rPr>
        <w:t>DIPUTADO</w:t>
      </w:r>
    </w:p>
    <w:p w:rsidR="00DE24FC" w:rsidRPr="000B62A7" w:rsidRDefault="005C27D1" w:rsidP="00B81EBA">
      <w:pPr>
        <w:pStyle w:val="NormalWeb"/>
        <w:shd w:val="clear" w:color="auto" w:fill="FFFFFF"/>
        <w:spacing w:before="0" w:beforeAutospacing="0" w:after="0" w:afterAutospacing="0"/>
        <w:jc w:val="center"/>
        <w:textAlignment w:val="baseline"/>
        <w:rPr>
          <w:rFonts w:ascii="Verdana" w:hAnsi="Verdana" w:cs="Courier New"/>
          <w:b/>
          <w:shd w:val="clear" w:color="auto" w:fill="FFFFFF"/>
        </w:rPr>
      </w:pPr>
      <w:r w:rsidRPr="000B62A7">
        <w:rPr>
          <w:rFonts w:ascii="Verdana" w:hAnsi="Verdana" w:cs="Courier New"/>
          <w:b/>
          <w:shd w:val="clear" w:color="auto" w:fill="FFFFFF"/>
        </w:rPr>
        <w:t>LUIS HERMELINDO LOEZA PACHECO</w:t>
      </w:r>
    </w:p>
    <w:p w:rsidR="00DE24FC" w:rsidRPr="000B62A7" w:rsidRDefault="00DE24FC" w:rsidP="00DE24FC">
      <w:pPr>
        <w:rPr>
          <w:rFonts w:ascii="Verdana" w:hAnsi="Verdana"/>
          <w:lang w:eastAsia="es-MX"/>
        </w:rPr>
      </w:pPr>
    </w:p>
    <w:p w:rsidR="00CB1F66" w:rsidRPr="000B62A7" w:rsidRDefault="00CB1F66" w:rsidP="00DE24FC">
      <w:pPr>
        <w:rPr>
          <w:rFonts w:ascii="Verdana" w:hAnsi="Verdana"/>
          <w:lang w:eastAsia="es-MX"/>
        </w:rPr>
      </w:pPr>
    </w:p>
    <w:sectPr w:rsidR="00CB1F66" w:rsidRPr="000B62A7" w:rsidSect="003C7E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589" w:rsidRDefault="00CB1589" w:rsidP="00697470">
      <w:pPr>
        <w:spacing w:after="0" w:line="240" w:lineRule="auto"/>
      </w:pPr>
      <w:r>
        <w:separator/>
      </w:r>
    </w:p>
  </w:endnote>
  <w:endnote w:type="continuationSeparator" w:id="0">
    <w:p w:rsidR="00CB1589" w:rsidRDefault="00CB1589" w:rsidP="0069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589" w:rsidRDefault="00CB1589" w:rsidP="00697470">
      <w:pPr>
        <w:spacing w:after="0" w:line="240" w:lineRule="auto"/>
      </w:pPr>
      <w:r>
        <w:separator/>
      </w:r>
    </w:p>
  </w:footnote>
  <w:footnote w:type="continuationSeparator" w:id="0">
    <w:p w:rsidR="00CB1589" w:rsidRDefault="00CB1589" w:rsidP="00697470">
      <w:pPr>
        <w:spacing w:after="0" w:line="240" w:lineRule="auto"/>
      </w:pPr>
      <w:r>
        <w:continuationSeparator/>
      </w:r>
    </w:p>
  </w:footnote>
  <w:footnote w:id="1">
    <w:p w:rsidR="00CB1589" w:rsidRPr="000B62A7" w:rsidRDefault="00CB1589" w:rsidP="00697470">
      <w:pPr>
        <w:spacing w:after="0" w:line="240" w:lineRule="auto"/>
        <w:jc w:val="both"/>
        <w:rPr>
          <w:rFonts w:ascii="Verdana" w:hAnsi="Verdana" w:cs="Courier New"/>
          <w:sz w:val="18"/>
          <w:szCs w:val="18"/>
        </w:rPr>
      </w:pPr>
      <w:r w:rsidRPr="000B62A7">
        <w:rPr>
          <w:rStyle w:val="Refdenotaalpie"/>
          <w:rFonts w:ascii="Verdana" w:hAnsi="Verdana" w:cs="Courier New"/>
          <w:sz w:val="18"/>
          <w:szCs w:val="18"/>
        </w:rPr>
        <w:footnoteRef/>
      </w:r>
      <w:r w:rsidRPr="000B62A7">
        <w:rPr>
          <w:rFonts w:ascii="Verdana" w:hAnsi="Verdana" w:cs="Courier New"/>
          <w:sz w:val="18"/>
          <w:szCs w:val="18"/>
        </w:rPr>
        <w:t xml:space="preserve"> </w:t>
      </w:r>
      <w:r w:rsidRPr="000B62A7">
        <w:rPr>
          <w:rFonts w:ascii="Verdana" w:eastAsia="Times New Roman" w:hAnsi="Verdana" w:cs="Courier New"/>
          <w:color w:val="242424"/>
          <w:sz w:val="18"/>
          <w:szCs w:val="18"/>
          <w:lang w:eastAsia="es-MX"/>
        </w:rPr>
        <w:t>Comité para la Eliminación de la Discriminación Racial. Examen de los informes presentados por los Estados Partes e conformidad con el artículo 9 de la Convención Observaciones finales para México. 80º período de sesiones, 2012, párr. 16</w:t>
      </w:r>
    </w:p>
  </w:footnote>
  <w:footnote w:id="2">
    <w:p w:rsidR="00CB1589" w:rsidRPr="000B62A7" w:rsidRDefault="00CB1589" w:rsidP="00697470">
      <w:pPr>
        <w:spacing w:after="0" w:line="240" w:lineRule="auto"/>
        <w:jc w:val="both"/>
        <w:rPr>
          <w:rFonts w:ascii="Verdana" w:hAnsi="Verdana" w:cs="Courier New"/>
          <w:sz w:val="18"/>
          <w:szCs w:val="18"/>
        </w:rPr>
      </w:pPr>
      <w:r w:rsidRPr="000B62A7">
        <w:rPr>
          <w:rStyle w:val="Refdenotaalpie"/>
          <w:rFonts w:ascii="Verdana" w:hAnsi="Verdana" w:cs="Courier New"/>
          <w:sz w:val="18"/>
          <w:szCs w:val="18"/>
        </w:rPr>
        <w:footnoteRef/>
      </w:r>
      <w:r w:rsidRPr="000B62A7">
        <w:rPr>
          <w:rFonts w:ascii="Verdana" w:hAnsi="Verdana" w:cs="Courier New"/>
          <w:sz w:val="18"/>
          <w:szCs w:val="18"/>
        </w:rPr>
        <w:t xml:space="preserve"> </w:t>
      </w:r>
      <w:r w:rsidRPr="000B62A7">
        <w:rPr>
          <w:rFonts w:ascii="Verdana" w:eastAsia="Times New Roman" w:hAnsi="Verdana" w:cs="Courier New"/>
          <w:color w:val="242424"/>
          <w:sz w:val="18"/>
          <w:szCs w:val="18"/>
          <w:lang w:eastAsia="es-MX"/>
        </w:rPr>
        <w:t>Observaciones Finales del Comité sobre la Comité para la Eliminación de la Discriminación contra la Mujer a los informes periódicos séptimo y octavo a México. párr. 22</w:t>
      </w:r>
    </w:p>
  </w:footnote>
  <w:footnote w:id="3">
    <w:p w:rsidR="00CB1589" w:rsidRPr="000B62A7" w:rsidRDefault="00CB1589" w:rsidP="00697470">
      <w:pPr>
        <w:spacing w:after="0" w:line="240" w:lineRule="auto"/>
        <w:jc w:val="both"/>
        <w:rPr>
          <w:rFonts w:ascii="Verdana" w:hAnsi="Verdana" w:cs="Courier New"/>
          <w:sz w:val="18"/>
          <w:szCs w:val="18"/>
        </w:rPr>
      </w:pPr>
      <w:r w:rsidRPr="000B62A7">
        <w:rPr>
          <w:rStyle w:val="Refdenotaalpie"/>
          <w:rFonts w:ascii="Verdana" w:hAnsi="Verdana" w:cs="Courier New"/>
          <w:sz w:val="18"/>
          <w:szCs w:val="18"/>
        </w:rPr>
        <w:footnoteRef/>
      </w:r>
      <w:r w:rsidRPr="000B62A7">
        <w:rPr>
          <w:rFonts w:ascii="Verdana" w:hAnsi="Verdana" w:cs="Courier New"/>
          <w:sz w:val="18"/>
          <w:szCs w:val="18"/>
        </w:rPr>
        <w:t xml:space="preserve"> </w:t>
      </w:r>
      <w:r w:rsidRPr="000B62A7">
        <w:rPr>
          <w:rFonts w:ascii="Verdana" w:eastAsia="Times New Roman" w:hAnsi="Verdana" w:cs="Courier New"/>
          <w:color w:val="242424"/>
          <w:sz w:val="18"/>
          <w:szCs w:val="18"/>
          <w:lang w:eastAsia="es-MX"/>
        </w:rPr>
        <w:t>Observaciones Finales del Comité sobre la Comité para la Eliminación de la Discriminación contra la Mujer a los informes</w:t>
      </w:r>
      <w:r w:rsidR="000B62A7">
        <w:rPr>
          <w:rFonts w:ascii="Verdana" w:eastAsia="Times New Roman" w:hAnsi="Verdana" w:cs="Courier New"/>
          <w:color w:val="242424"/>
          <w:sz w:val="18"/>
          <w:szCs w:val="18"/>
          <w:lang w:eastAsia="es-MX"/>
        </w:rPr>
        <w:t xml:space="preserve"> </w:t>
      </w:r>
      <w:r w:rsidRPr="000B62A7">
        <w:rPr>
          <w:rFonts w:ascii="Verdana" w:eastAsia="Times New Roman" w:hAnsi="Verdana" w:cs="Courier New"/>
          <w:color w:val="242424"/>
          <w:sz w:val="18"/>
          <w:szCs w:val="18"/>
          <w:lang w:eastAsia="es-MX"/>
        </w:rPr>
        <w:t>periódicos séptimo y octavo a México. párr. 22, párr. 23.</w:t>
      </w:r>
    </w:p>
  </w:footnote>
  <w:footnote w:id="4">
    <w:p w:rsidR="00CB1589" w:rsidRPr="000B62A7" w:rsidRDefault="00CB1589" w:rsidP="00CB1589">
      <w:pPr>
        <w:spacing w:after="0" w:line="240" w:lineRule="auto"/>
        <w:jc w:val="both"/>
        <w:rPr>
          <w:rFonts w:ascii="Verdana" w:hAnsi="Verdana" w:cs="Courier New"/>
          <w:sz w:val="18"/>
          <w:szCs w:val="18"/>
        </w:rPr>
      </w:pPr>
      <w:r w:rsidRPr="000B62A7">
        <w:rPr>
          <w:rStyle w:val="Refdenotaalpie"/>
          <w:rFonts w:ascii="Verdana" w:hAnsi="Verdana" w:cs="Courier New"/>
          <w:sz w:val="18"/>
          <w:szCs w:val="18"/>
        </w:rPr>
        <w:footnoteRef/>
      </w:r>
      <w:r w:rsidRPr="000B62A7">
        <w:rPr>
          <w:rFonts w:ascii="Verdana" w:hAnsi="Verdana" w:cs="Courier New"/>
          <w:sz w:val="18"/>
          <w:szCs w:val="18"/>
        </w:rPr>
        <w:t xml:space="preserve"> </w:t>
      </w:r>
      <w:proofErr w:type="spellStart"/>
      <w:r w:rsidRPr="000B62A7">
        <w:rPr>
          <w:rFonts w:ascii="Verdana" w:eastAsia="Times New Roman" w:hAnsi="Verdana" w:cs="Courier New"/>
          <w:color w:val="242424"/>
          <w:sz w:val="18"/>
          <w:szCs w:val="18"/>
          <w:lang w:eastAsia="es-MX"/>
        </w:rPr>
        <w:t>Iguanzo</w:t>
      </w:r>
      <w:proofErr w:type="spellEnd"/>
      <w:r w:rsidRPr="000B62A7">
        <w:rPr>
          <w:rFonts w:ascii="Verdana" w:eastAsia="Times New Roman" w:hAnsi="Verdana" w:cs="Courier New"/>
          <w:color w:val="242424"/>
          <w:sz w:val="18"/>
          <w:szCs w:val="18"/>
          <w:lang w:eastAsia="es-MX"/>
        </w:rPr>
        <w:t xml:space="preserve"> Isabel, Pueblos indígenas, democracia y representación: los casos de Bolivia y Guatemala, Boletín PNUD e Instituto de Iberoamérica, 2011, pág. 3.</w:t>
      </w:r>
    </w:p>
  </w:footnote>
  <w:footnote w:id="5">
    <w:p w:rsidR="00CB1589" w:rsidRDefault="00CB1589" w:rsidP="00120F40">
      <w:pPr>
        <w:spacing w:after="0" w:line="240" w:lineRule="auto"/>
        <w:jc w:val="both"/>
      </w:pPr>
      <w:r w:rsidRPr="000B62A7">
        <w:rPr>
          <w:rStyle w:val="Refdenotaalpie"/>
          <w:rFonts w:ascii="Verdana" w:hAnsi="Verdana" w:cs="Courier New"/>
          <w:sz w:val="18"/>
          <w:szCs w:val="18"/>
        </w:rPr>
        <w:footnoteRef/>
      </w:r>
      <w:r w:rsidRPr="000B62A7">
        <w:rPr>
          <w:rFonts w:ascii="Verdana" w:hAnsi="Verdana" w:cs="Courier New"/>
          <w:sz w:val="18"/>
          <w:szCs w:val="18"/>
        </w:rPr>
        <w:t xml:space="preserve"> </w:t>
      </w:r>
      <w:r w:rsidRPr="000B62A7">
        <w:rPr>
          <w:rFonts w:ascii="Verdana" w:eastAsia="Times New Roman" w:hAnsi="Verdana" w:cs="Courier New"/>
          <w:color w:val="242424"/>
          <w:sz w:val="18"/>
          <w:szCs w:val="18"/>
          <w:lang w:eastAsia="es-MX"/>
        </w:rPr>
        <w:t>Herrán, Eric “Participación de grupos en situación de vulnerabilidad en la definición de acciones afirmativas y en el diseño de políticas públicas”. Documento de trabajo E-11-2016, Consejo Nacional Para Prevenir la Discriminación (CONAPRED) 2006, pp. 75.</w:t>
      </w:r>
    </w:p>
  </w:footnote>
  <w:footnote w:id="6">
    <w:p w:rsidR="00CB1589" w:rsidRPr="000B62A7" w:rsidRDefault="00CB1589" w:rsidP="008F5EC4">
      <w:pPr>
        <w:spacing w:after="0" w:line="240" w:lineRule="auto"/>
        <w:jc w:val="both"/>
        <w:rPr>
          <w:rFonts w:ascii="Verdana" w:eastAsia="Times New Roman" w:hAnsi="Verdana" w:cs="Courier New"/>
          <w:color w:val="242424"/>
          <w:sz w:val="18"/>
          <w:szCs w:val="18"/>
          <w:lang w:eastAsia="es-MX"/>
        </w:rPr>
      </w:pPr>
      <w:r w:rsidRPr="000B62A7">
        <w:rPr>
          <w:rStyle w:val="Refdenotaalpie"/>
          <w:rFonts w:ascii="Verdana" w:hAnsi="Verdana"/>
        </w:rPr>
        <w:footnoteRef/>
      </w:r>
      <w:r w:rsidRPr="000B62A7">
        <w:rPr>
          <w:rFonts w:ascii="Verdana" w:hAnsi="Verdana"/>
        </w:rPr>
        <w:t xml:space="preserve"> </w:t>
      </w:r>
      <w:r w:rsidRPr="000B62A7">
        <w:rPr>
          <w:rFonts w:ascii="Verdana" w:eastAsia="Times New Roman" w:hAnsi="Verdana" w:cs="Courier New"/>
          <w:color w:val="242424"/>
          <w:sz w:val="18"/>
          <w:szCs w:val="18"/>
          <w:lang w:eastAsia="es-MX"/>
        </w:rPr>
        <w:t>Programa de Nacionales Unidas para el Desarrollo, Ciudadanía intercultural. Aportes de l</w:t>
      </w:r>
      <w:r w:rsidR="008F5EC4" w:rsidRPr="000B62A7">
        <w:rPr>
          <w:rFonts w:ascii="Verdana" w:eastAsia="Times New Roman" w:hAnsi="Verdana" w:cs="Courier New"/>
          <w:color w:val="242424"/>
          <w:sz w:val="18"/>
          <w:szCs w:val="18"/>
          <w:lang w:eastAsia="es-MX"/>
        </w:rPr>
        <w:t xml:space="preserve">a participación </w:t>
      </w:r>
      <w:r w:rsidRPr="000B62A7">
        <w:rPr>
          <w:rFonts w:ascii="Verdana" w:eastAsia="Times New Roman" w:hAnsi="Verdana" w:cs="Courier New"/>
          <w:color w:val="242424"/>
          <w:sz w:val="18"/>
          <w:szCs w:val="18"/>
          <w:lang w:eastAsia="es-MX"/>
        </w:rPr>
        <w:t xml:space="preserve">política de los pueblos indígenas en Latinoamérica, Nueva </w:t>
      </w:r>
      <w:proofErr w:type="spellStart"/>
      <w:r w:rsidRPr="000B62A7">
        <w:rPr>
          <w:rFonts w:ascii="Verdana" w:eastAsia="Times New Roman" w:hAnsi="Verdana" w:cs="Courier New"/>
          <w:color w:val="242424"/>
          <w:sz w:val="18"/>
          <w:szCs w:val="18"/>
          <w:lang w:eastAsia="es-MX"/>
        </w:rPr>
        <w:t>Yor</w:t>
      </w:r>
      <w:proofErr w:type="spellEnd"/>
      <w:r w:rsidRPr="000B62A7">
        <w:rPr>
          <w:rFonts w:ascii="Verdana" w:eastAsia="Times New Roman" w:hAnsi="Verdana" w:cs="Courier New"/>
          <w:color w:val="242424"/>
          <w:sz w:val="18"/>
          <w:szCs w:val="18"/>
          <w:lang w:eastAsia="es-MX"/>
        </w:rPr>
        <w:t>., 2013.</w:t>
      </w:r>
    </w:p>
    <w:p w:rsidR="00CB1589" w:rsidRDefault="00CB1589">
      <w:pPr>
        <w:pStyle w:val="Textonotapie"/>
      </w:pPr>
    </w:p>
  </w:footnote>
  <w:footnote w:id="7">
    <w:p w:rsidR="00915F0C" w:rsidRPr="000B62A7" w:rsidRDefault="00915F0C">
      <w:pPr>
        <w:pStyle w:val="Textonotapie"/>
        <w:rPr>
          <w:rFonts w:ascii="Verdana" w:hAnsi="Verdana" w:cs="Courier New"/>
          <w:sz w:val="18"/>
          <w:szCs w:val="18"/>
        </w:rPr>
      </w:pPr>
      <w:r w:rsidRPr="000B62A7">
        <w:rPr>
          <w:rStyle w:val="Refdenotaalpie"/>
          <w:rFonts w:ascii="Verdana" w:hAnsi="Verdana" w:cs="Courier New"/>
          <w:sz w:val="18"/>
          <w:szCs w:val="18"/>
        </w:rPr>
        <w:footnoteRef/>
      </w:r>
      <w:r w:rsidRPr="000B62A7">
        <w:rPr>
          <w:rFonts w:ascii="Verdana" w:hAnsi="Verdana" w:cs="Courier New"/>
          <w:sz w:val="18"/>
          <w:szCs w:val="18"/>
        </w:rPr>
        <w:t xml:space="preserve"> Véase:  </w:t>
      </w:r>
      <w:bookmarkStart w:id="7" w:name="OLE_LINK11"/>
      <w:bookmarkStart w:id="8" w:name="OLE_LINK12"/>
      <w:r w:rsidR="00AF13FC">
        <w:fldChar w:fldCharType="begin"/>
      </w:r>
      <w:r w:rsidR="00AF13FC">
        <w:instrText xml:space="preserve"> HYPERLINK "https://www.gob.mx/cms/uploads/attachment/file/239923/04-estimaciones-nacionales-por-entidad-federativa.pdf" </w:instrText>
      </w:r>
      <w:r w:rsidR="00AF13FC">
        <w:fldChar w:fldCharType="separate"/>
      </w:r>
      <w:r w:rsidRPr="000B62A7">
        <w:rPr>
          <w:rStyle w:val="Hipervnculo"/>
          <w:rFonts w:ascii="Verdana" w:hAnsi="Verdana" w:cs="Courier New"/>
          <w:color w:val="auto"/>
          <w:sz w:val="18"/>
          <w:szCs w:val="18"/>
        </w:rPr>
        <w:t>https://www.gob.mx/cms/uploads/attachment/file/239923/04-estimaciones-nacionales-por-entidad-federativa.pdf</w:t>
      </w:r>
      <w:r w:rsidR="00AF13FC">
        <w:rPr>
          <w:rStyle w:val="Hipervnculo"/>
          <w:rFonts w:ascii="Verdana" w:hAnsi="Verdana" w:cs="Courier New"/>
          <w:color w:val="auto"/>
          <w:sz w:val="18"/>
          <w:szCs w:val="18"/>
        </w:rPr>
        <w:fldChar w:fldCharType="end"/>
      </w:r>
      <w:bookmarkEnd w:id="7"/>
      <w:bookmarkEnd w:id="8"/>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7E4B62"/>
    <w:multiLevelType w:val="hybridMultilevel"/>
    <w:tmpl w:val="FAD8EADC"/>
    <w:lvl w:ilvl="0" w:tplc="FD08B896">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51CD5FAE"/>
    <w:multiLevelType w:val="hybridMultilevel"/>
    <w:tmpl w:val="CFD809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C7"/>
    <w:rsid w:val="000004DA"/>
    <w:rsid w:val="00021E12"/>
    <w:rsid w:val="0002221A"/>
    <w:rsid w:val="00074E97"/>
    <w:rsid w:val="00094060"/>
    <w:rsid w:val="000940BE"/>
    <w:rsid w:val="000B1805"/>
    <w:rsid w:val="000B62A7"/>
    <w:rsid w:val="000B6BCE"/>
    <w:rsid w:val="000D08C2"/>
    <w:rsid w:val="00120F40"/>
    <w:rsid w:val="001356FF"/>
    <w:rsid w:val="00135D4C"/>
    <w:rsid w:val="00135FCA"/>
    <w:rsid w:val="00150A31"/>
    <w:rsid w:val="00161544"/>
    <w:rsid w:val="00170223"/>
    <w:rsid w:val="001901D5"/>
    <w:rsid w:val="00196612"/>
    <w:rsid w:val="00197FE8"/>
    <w:rsid w:val="001A3163"/>
    <w:rsid w:val="001C113D"/>
    <w:rsid w:val="001C73E5"/>
    <w:rsid w:val="001C769B"/>
    <w:rsid w:val="001F3A00"/>
    <w:rsid w:val="00247573"/>
    <w:rsid w:val="0026404D"/>
    <w:rsid w:val="002A1B0C"/>
    <w:rsid w:val="002C33CA"/>
    <w:rsid w:val="002E2D3B"/>
    <w:rsid w:val="00312D3F"/>
    <w:rsid w:val="00320B42"/>
    <w:rsid w:val="00335979"/>
    <w:rsid w:val="003557F5"/>
    <w:rsid w:val="00373CB0"/>
    <w:rsid w:val="003978DC"/>
    <w:rsid w:val="003A0F8C"/>
    <w:rsid w:val="003A40E1"/>
    <w:rsid w:val="003B0CA3"/>
    <w:rsid w:val="003B189A"/>
    <w:rsid w:val="003C7E38"/>
    <w:rsid w:val="0040171B"/>
    <w:rsid w:val="00406E77"/>
    <w:rsid w:val="00424581"/>
    <w:rsid w:val="004531A5"/>
    <w:rsid w:val="00454382"/>
    <w:rsid w:val="004710F0"/>
    <w:rsid w:val="004A047C"/>
    <w:rsid w:val="004B0F41"/>
    <w:rsid w:val="004C146F"/>
    <w:rsid w:val="004C5F9A"/>
    <w:rsid w:val="004C7BF2"/>
    <w:rsid w:val="004D0258"/>
    <w:rsid w:val="004D0767"/>
    <w:rsid w:val="004E1EBA"/>
    <w:rsid w:val="004F4CB6"/>
    <w:rsid w:val="00505178"/>
    <w:rsid w:val="005057B4"/>
    <w:rsid w:val="005146F3"/>
    <w:rsid w:val="00531447"/>
    <w:rsid w:val="005B019E"/>
    <w:rsid w:val="005B26B6"/>
    <w:rsid w:val="005C27D1"/>
    <w:rsid w:val="005F39A7"/>
    <w:rsid w:val="006165DC"/>
    <w:rsid w:val="00633400"/>
    <w:rsid w:val="00665E5B"/>
    <w:rsid w:val="006747C5"/>
    <w:rsid w:val="00697470"/>
    <w:rsid w:val="006A6DB4"/>
    <w:rsid w:val="006E6E3C"/>
    <w:rsid w:val="006F239C"/>
    <w:rsid w:val="006F42F0"/>
    <w:rsid w:val="00722C81"/>
    <w:rsid w:val="00726CE8"/>
    <w:rsid w:val="00752C42"/>
    <w:rsid w:val="00765898"/>
    <w:rsid w:val="007767DE"/>
    <w:rsid w:val="00795C0E"/>
    <w:rsid w:val="007A3ECF"/>
    <w:rsid w:val="007B6FAA"/>
    <w:rsid w:val="007C0FFD"/>
    <w:rsid w:val="007C1D66"/>
    <w:rsid w:val="007D0AFA"/>
    <w:rsid w:val="007E464B"/>
    <w:rsid w:val="00841D34"/>
    <w:rsid w:val="00892977"/>
    <w:rsid w:val="008C1143"/>
    <w:rsid w:val="008D279A"/>
    <w:rsid w:val="008F5EC4"/>
    <w:rsid w:val="0091034E"/>
    <w:rsid w:val="00915F0C"/>
    <w:rsid w:val="00955BB0"/>
    <w:rsid w:val="00957A94"/>
    <w:rsid w:val="009641C4"/>
    <w:rsid w:val="0096756A"/>
    <w:rsid w:val="00A2246C"/>
    <w:rsid w:val="00A309F1"/>
    <w:rsid w:val="00A41011"/>
    <w:rsid w:val="00A54868"/>
    <w:rsid w:val="00A57E42"/>
    <w:rsid w:val="00A71EFF"/>
    <w:rsid w:val="00A72D5B"/>
    <w:rsid w:val="00AB3F4A"/>
    <w:rsid w:val="00AC535E"/>
    <w:rsid w:val="00AF2000"/>
    <w:rsid w:val="00AF5596"/>
    <w:rsid w:val="00B369D5"/>
    <w:rsid w:val="00B53FA8"/>
    <w:rsid w:val="00B81EBA"/>
    <w:rsid w:val="00BB6078"/>
    <w:rsid w:val="00C00006"/>
    <w:rsid w:val="00C15413"/>
    <w:rsid w:val="00C25225"/>
    <w:rsid w:val="00C335A7"/>
    <w:rsid w:val="00C33D63"/>
    <w:rsid w:val="00C3583D"/>
    <w:rsid w:val="00C411DB"/>
    <w:rsid w:val="00C61C27"/>
    <w:rsid w:val="00C75A5E"/>
    <w:rsid w:val="00C812C5"/>
    <w:rsid w:val="00C82A98"/>
    <w:rsid w:val="00C954CD"/>
    <w:rsid w:val="00C9629B"/>
    <w:rsid w:val="00CA0936"/>
    <w:rsid w:val="00CB1589"/>
    <w:rsid w:val="00CB1F66"/>
    <w:rsid w:val="00CB7626"/>
    <w:rsid w:val="00CC79B9"/>
    <w:rsid w:val="00CD04F3"/>
    <w:rsid w:val="00CD206F"/>
    <w:rsid w:val="00CD2258"/>
    <w:rsid w:val="00CD6710"/>
    <w:rsid w:val="00CE3FE2"/>
    <w:rsid w:val="00CF0A6C"/>
    <w:rsid w:val="00CF6103"/>
    <w:rsid w:val="00D15788"/>
    <w:rsid w:val="00D34C7B"/>
    <w:rsid w:val="00D41AEB"/>
    <w:rsid w:val="00D5369C"/>
    <w:rsid w:val="00D726B7"/>
    <w:rsid w:val="00D958BB"/>
    <w:rsid w:val="00D97C2C"/>
    <w:rsid w:val="00DB0AB2"/>
    <w:rsid w:val="00DB3156"/>
    <w:rsid w:val="00DB56B4"/>
    <w:rsid w:val="00DC27C6"/>
    <w:rsid w:val="00DE24FC"/>
    <w:rsid w:val="00E07AF8"/>
    <w:rsid w:val="00E14B42"/>
    <w:rsid w:val="00E37A85"/>
    <w:rsid w:val="00E41AC7"/>
    <w:rsid w:val="00E44251"/>
    <w:rsid w:val="00E47BB0"/>
    <w:rsid w:val="00E47FC7"/>
    <w:rsid w:val="00E542C1"/>
    <w:rsid w:val="00E6685C"/>
    <w:rsid w:val="00E719B3"/>
    <w:rsid w:val="00E75829"/>
    <w:rsid w:val="00E77E6B"/>
    <w:rsid w:val="00E85038"/>
    <w:rsid w:val="00E93364"/>
    <w:rsid w:val="00EC3826"/>
    <w:rsid w:val="00EF1D73"/>
    <w:rsid w:val="00EF3EC1"/>
    <w:rsid w:val="00F0124C"/>
    <w:rsid w:val="00F05077"/>
    <w:rsid w:val="00F12CA8"/>
    <w:rsid w:val="00F16F58"/>
    <w:rsid w:val="00F701E3"/>
    <w:rsid w:val="00F76C4B"/>
    <w:rsid w:val="00F76E5C"/>
    <w:rsid w:val="00F82E69"/>
    <w:rsid w:val="00F874CC"/>
    <w:rsid w:val="00F87C7A"/>
    <w:rsid w:val="00FA4424"/>
    <w:rsid w:val="00FC6317"/>
    <w:rsid w:val="00FD30EF"/>
    <w:rsid w:val="00FE17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C597F-59E9-4622-A01E-69D17A73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6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20B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6974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97470"/>
    <w:rPr>
      <w:sz w:val="20"/>
      <w:szCs w:val="20"/>
    </w:rPr>
  </w:style>
  <w:style w:type="character" w:styleId="Refdenotaalpie">
    <w:name w:val="footnote reference"/>
    <w:basedOn w:val="Fuentedeprrafopredeter"/>
    <w:uiPriority w:val="99"/>
    <w:semiHidden/>
    <w:unhideWhenUsed/>
    <w:rsid w:val="00697470"/>
    <w:rPr>
      <w:vertAlign w:val="superscript"/>
    </w:rPr>
  </w:style>
  <w:style w:type="paragraph" w:styleId="Textodeglobo">
    <w:name w:val="Balloon Text"/>
    <w:basedOn w:val="Normal"/>
    <w:link w:val="TextodegloboCar"/>
    <w:uiPriority w:val="99"/>
    <w:semiHidden/>
    <w:unhideWhenUsed/>
    <w:rsid w:val="00CB1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1589"/>
    <w:rPr>
      <w:rFonts w:ascii="Tahoma" w:hAnsi="Tahoma" w:cs="Tahoma"/>
      <w:sz w:val="16"/>
      <w:szCs w:val="16"/>
    </w:rPr>
  </w:style>
  <w:style w:type="table" w:styleId="Tablaconcuadrcula">
    <w:name w:val="Table Grid"/>
    <w:basedOn w:val="Tablanormal"/>
    <w:uiPriority w:val="39"/>
    <w:rsid w:val="00765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3C7E38"/>
    <w:pPr>
      <w:spacing w:after="0" w:line="240" w:lineRule="auto"/>
    </w:pPr>
  </w:style>
  <w:style w:type="paragraph" w:styleId="Prrafodelista">
    <w:name w:val="List Paragraph"/>
    <w:basedOn w:val="Normal"/>
    <w:uiPriority w:val="34"/>
    <w:qFormat/>
    <w:rsid w:val="001356FF"/>
    <w:pPr>
      <w:ind w:left="720"/>
      <w:contextualSpacing/>
    </w:pPr>
  </w:style>
  <w:style w:type="paragraph" w:styleId="Encabezado">
    <w:name w:val="header"/>
    <w:basedOn w:val="Normal"/>
    <w:link w:val="EncabezadoCar"/>
    <w:uiPriority w:val="99"/>
    <w:unhideWhenUsed/>
    <w:rsid w:val="007A3E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ECF"/>
  </w:style>
  <w:style w:type="paragraph" w:styleId="Piedepgina">
    <w:name w:val="footer"/>
    <w:basedOn w:val="Normal"/>
    <w:link w:val="PiedepginaCar"/>
    <w:uiPriority w:val="99"/>
    <w:unhideWhenUsed/>
    <w:rsid w:val="007A3E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ECF"/>
  </w:style>
  <w:style w:type="character" w:styleId="Hipervnculo">
    <w:name w:val="Hyperlink"/>
    <w:basedOn w:val="Fuentedeprrafopredeter"/>
    <w:uiPriority w:val="99"/>
    <w:semiHidden/>
    <w:unhideWhenUsed/>
    <w:rsid w:val="00915F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0040">
      <w:bodyDiv w:val="1"/>
      <w:marLeft w:val="0"/>
      <w:marRight w:val="0"/>
      <w:marTop w:val="0"/>
      <w:marBottom w:val="0"/>
      <w:divBdr>
        <w:top w:val="none" w:sz="0" w:space="0" w:color="auto"/>
        <w:left w:val="none" w:sz="0" w:space="0" w:color="auto"/>
        <w:bottom w:val="none" w:sz="0" w:space="0" w:color="auto"/>
        <w:right w:val="none" w:sz="0" w:space="0" w:color="auto"/>
      </w:divBdr>
    </w:div>
    <w:div w:id="249235777">
      <w:bodyDiv w:val="1"/>
      <w:marLeft w:val="0"/>
      <w:marRight w:val="0"/>
      <w:marTop w:val="0"/>
      <w:marBottom w:val="0"/>
      <w:divBdr>
        <w:top w:val="none" w:sz="0" w:space="0" w:color="auto"/>
        <w:left w:val="none" w:sz="0" w:space="0" w:color="auto"/>
        <w:bottom w:val="none" w:sz="0" w:space="0" w:color="auto"/>
        <w:right w:val="none" w:sz="0" w:space="0" w:color="auto"/>
      </w:divBdr>
    </w:div>
    <w:div w:id="1034773723">
      <w:bodyDiv w:val="1"/>
      <w:marLeft w:val="0"/>
      <w:marRight w:val="0"/>
      <w:marTop w:val="0"/>
      <w:marBottom w:val="0"/>
      <w:divBdr>
        <w:top w:val="none" w:sz="0" w:space="0" w:color="auto"/>
        <w:left w:val="none" w:sz="0" w:space="0" w:color="auto"/>
        <w:bottom w:val="none" w:sz="0" w:space="0" w:color="auto"/>
        <w:right w:val="none" w:sz="0" w:space="0" w:color="auto"/>
      </w:divBdr>
      <w:divsChild>
        <w:div w:id="641890060">
          <w:marLeft w:val="0"/>
          <w:marRight w:val="0"/>
          <w:marTop w:val="150"/>
          <w:marBottom w:val="450"/>
          <w:divBdr>
            <w:top w:val="none" w:sz="0" w:space="0" w:color="auto"/>
            <w:left w:val="none" w:sz="0" w:space="0" w:color="auto"/>
            <w:bottom w:val="none" w:sz="0" w:space="0" w:color="auto"/>
            <w:right w:val="none" w:sz="0" w:space="0" w:color="auto"/>
          </w:divBdr>
          <w:divsChild>
            <w:div w:id="399836034">
              <w:marLeft w:val="0"/>
              <w:marRight w:val="0"/>
              <w:marTop w:val="0"/>
              <w:marBottom w:val="0"/>
              <w:divBdr>
                <w:top w:val="none" w:sz="0" w:space="0" w:color="auto"/>
                <w:left w:val="none" w:sz="0" w:space="0" w:color="auto"/>
                <w:bottom w:val="none" w:sz="0" w:space="0" w:color="auto"/>
                <w:right w:val="none" w:sz="0" w:space="0" w:color="auto"/>
              </w:divBdr>
              <w:divsChild>
                <w:div w:id="1558278639">
                  <w:marLeft w:val="0"/>
                  <w:marRight w:val="0"/>
                  <w:marTop w:val="0"/>
                  <w:marBottom w:val="0"/>
                  <w:divBdr>
                    <w:top w:val="none" w:sz="0" w:space="0" w:color="auto"/>
                    <w:left w:val="none" w:sz="0" w:space="0" w:color="auto"/>
                    <w:bottom w:val="none" w:sz="0" w:space="0" w:color="auto"/>
                    <w:right w:val="none" w:sz="0" w:space="0" w:color="auto"/>
                  </w:divBdr>
                  <w:divsChild>
                    <w:div w:id="19563245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944527596">
      <w:bodyDiv w:val="1"/>
      <w:marLeft w:val="0"/>
      <w:marRight w:val="0"/>
      <w:marTop w:val="0"/>
      <w:marBottom w:val="0"/>
      <w:divBdr>
        <w:top w:val="none" w:sz="0" w:space="0" w:color="auto"/>
        <w:left w:val="none" w:sz="0" w:space="0" w:color="auto"/>
        <w:bottom w:val="none" w:sz="0" w:space="0" w:color="auto"/>
        <w:right w:val="none" w:sz="0" w:space="0" w:color="auto"/>
      </w:divBdr>
    </w:div>
    <w:div w:id="198732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8EA80-C2FF-4235-9A3B-F4EF4D13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21</Pages>
  <Words>7465</Words>
  <Characters>41063</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Pinzon</dc:creator>
  <cp:keywords/>
  <dc:description/>
  <cp:lastModifiedBy>Lic Chacon</cp:lastModifiedBy>
  <cp:revision>120</cp:revision>
  <cp:lastPrinted>2019-06-11T16:25:00Z</cp:lastPrinted>
  <dcterms:created xsi:type="dcterms:W3CDTF">2019-05-28T20:29:00Z</dcterms:created>
  <dcterms:modified xsi:type="dcterms:W3CDTF">2019-09-05T19:07:00Z</dcterms:modified>
</cp:coreProperties>
</file>